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DF848" w14:textId="77777777" w:rsidR="0022177D" w:rsidRDefault="0022177D">
      <w:pPr>
        <w:pStyle w:val="Corpotesto"/>
        <w:rPr>
          <w:rFonts w:ascii="Times New Roman"/>
          <w:sz w:val="20"/>
        </w:rPr>
      </w:pPr>
    </w:p>
    <w:p w14:paraId="3245D75F" w14:textId="77777777" w:rsidR="00A14914" w:rsidRDefault="00A14914" w:rsidP="005F148D">
      <w:pPr>
        <w:pStyle w:val="Corpotesto"/>
        <w:ind w:right="120"/>
        <w:jc w:val="center"/>
        <w:rPr>
          <w:b/>
          <w:bCs/>
          <w:sz w:val="72"/>
          <w:szCs w:val="72"/>
        </w:rPr>
      </w:pPr>
    </w:p>
    <w:p w14:paraId="69F444CE" w14:textId="77777777" w:rsidR="00A14914" w:rsidRDefault="00A14914" w:rsidP="005F148D">
      <w:pPr>
        <w:pStyle w:val="Corpotesto"/>
        <w:ind w:right="120"/>
        <w:jc w:val="center"/>
        <w:rPr>
          <w:b/>
          <w:bCs/>
          <w:sz w:val="72"/>
          <w:szCs w:val="72"/>
        </w:rPr>
      </w:pPr>
    </w:p>
    <w:p w14:paraId="779B4ED6" w14:textId="3C642BE2" w:rsidR="006E289E" w:rsidRPr="00A14914" w:rsidRDefault="006E289E" w:rsidP="005F148D">
      <w:pPr>
        <w:pStyle w:val="Corpotesto"/>
        <w:ind w:right="120"/>
        <w:jc w:val="center"/>
        <w:rPr>
          <w:b/>
          <w:bCs/>
          <w:sz w:val="72"/>
          <w:szCs w:val="72"/>
        </w:rPr>
      </w:pPr>
      <w:r w:rsidRPr="00A14914">
        <w:rPr>
          <w:b/>
          <w:bCs/>
          <w:sz w:val="72"/>
          <w:szCs w:val="72"/>
        </w:rPr>
        <w:t>REMARE A SCUOLA 2021-2024</w:t>
      </w:r>
    </w:p>
    <w:p w14:paraId="334221C9" w14:textId="77777777" w:rsidR="008D65EC" w:rsidRDefault="008D65EC" w:rsidP="005F148D">
      <w:pPr>
        <w:pStyle w:val="Corpotesto"/>
        <w:ind w:right="120"/>
        <w:jc w:val="center"/>
        <w:rPr>
          <w:b/>
          <w:bCs/>
          <w:color w:val="00B050"/>
        </w:rPr>
      </w:pPr>
    </w:p>
    <w:p w14:paraId="159C4AFF" w14:textId="77777777" w:rsidR="00A14914" w:rsidRDefault="00A14914" w:rsidP="005F148D">
      <w:pPr>
        <w:pStyle w:val="Corpotesto"/>
        <w:ind w:right="120"/>
        <w:jc w:val="center"/>
        <w:rPr>
          <w:b/>
          <w:bCs/>
          <w:color w:val="00B050"/>
        </w:rPr>
      </w:pPr>
    </w:p>
    <w:p w14:paraId="1E112A46" w14:textId="77777777" w:rsidR="00A14914" w:rsidRDefault="00A14914" w:rsidP="005F148D">
      <w:pPr>
        <w:pStyle w:val="Corpotesto"/>
        <w:ind w:right="120"/>
        <w:jc w:val="center"/>
        <w:rPr>
          <w:b/>
          <w:bCs/>
          <w:color w:val="00B050"/>
        </w:rPr>
      </w:pPr>
    </w:p>
    <w:p w14:paraId="05BB8BF8" w14:textId="77777777" w:rsidR="00A14914" w:rsidRDefault="00A14914" w:rsidP="005F148D">
      <w:pPr>
        <w:pStyle w:val="Corpotesto"/>
        <w:ind w:right="120"/>
        <w:jc w:val="center"/>
        <w:rPr>
          <w:b/>
          <w:bCs/>
          <w:color w:val="00B050"/>
        </w:rPr>
      </w:pPr>
    </w:p>
    <w:p w14:paraId="0CCDABA6" w14:textId="7C8806CF" w:rsidR="00A14914" w:rsidRDefault="00A14914" w:rsidP="005F148D">
      <w:pPr>
        <w:pStyle w:val="Corpotesto"/>
        <w:ind w:right="120"/>
        <w:jc w:val="center"/>
        <w:rPr>
          <w:b/>
          <w:bCs/>
          <w:color w:val="00B050"/>
        </w:rPr>
      </w:pPr>
      <w:r>
        <w:rPr>
          <w:b/>
          <w:bCs/>
          <w:noProof/>
          <w:color w:val="00B050"/>
        </w:rPr>
        <w:drawing>
          <wp:inline distT="0" distB="0" distL="0" distR="0" wp14:anchorId="097A3C3F" wp14:editId="4E6A1CE7">
            <wp:extent cx="5686425" cy="5686425"/>
            <wp:effectExtent l="0" t="0" r="9525" b="9525"/>
            <wp:docPr id="1093534980" name="Immagine 1" descr="Immagine che contiene cartone animato, disegno, clipart,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534980" name="Immagine 1" descr="Immagine che contiene cartone animato, disegno, clipart, illustrazione&#10;&#10;Descrizione generata automaticamente"/>
                    <pic:cNvPicPr/>
                  </pic:nvPicPr>
                  <pic:blipFill>
                    <a:blip r:embed="rId10">
                      <a:extLst>
                        <a:ext uri="{28A0092B-C50C-407E-A947-70E740481C1C}">
                          <a14:useLocalDpi xmlns:a14="http://schemas.microsoft.com/office/drawing/2010/main" val="0"/>
                        </a:ext>
                      </a:extLst>
                    </a:blip>
                    <a:stretch>
                      <a:fillRect/>
                    </a:stretch>
                  </pic:blipFill>
                  <pic:spPr>
                    <a:xfrm>
                      <a:off x="0" y="0"/>
                      <a:ext cx="5686425" cy="5686425"/>
                    </a:xfrm>
                    <a:prstGeom prst="rect">
                      <a:avLst/>
                    </a:prstGeom>
                  </pic:spPr>
                </pic:pic>
              </a:graphicData>
            </a:graphic>
          </wp:inline>
        </w:drawing>
      </w:r>
    </w:p>
    <w:p w14:paraId="03D0C62E" w14:textId="77777777" w:rsidR="00A14914" w:rsidRDefault="00A14914" w:rsidP="005F148D">
      <w:pPr>
        <w:pStyle w:val="Corpotesto"/>
        <w:ind w:right="120"/>
        <w:jc w:val="center"/>
        <w:rPr>
          <w:b/>
          <w:bCs/>
          <w:color w:val="00B050"/>
        </w:rPr>
      </w:pPr>
    </w:p>
    <w:p w14:paraId="33C7BD87" w14:textId="77777777" w:rsidR="00A14914" w:rsidRDefault="00A14914" w:rsidP="005F148D">
      <w:pPr>
        <w:pStyle w:val="Corpotesto"/>
        <w:ind w:right="120"/>
        <w:jc w:val="center"/>
        <w:rPr>
          <w:b/>
          <w:bCs/>
          <w:color w:val="00B050"/>
        </w:rPr>
      </w:pPr>
    </w:p>
    <w:p w14:paraId="0B68D667" w14:textId="77777777" w:rsidR="00351425" w:rsidRDefault="00351425" w:rsidP="005F148D">
      <w:pPr>
        <w:pStyle w:val="Corpotesto"/>
        <w:ind w:right="120"/>
        <w:jc w:val="center"/>
        <w:rPr>
          <w:b/>
          <w:bCs/>
          <w:color w:val="00B050"/>
        </w:rPr>
      </w:pPr>
    </w:p>
    <w:p w14:paraId="29CF5FB0" w14:textId="77777777" w:rsidR="00351425" w:rsidRDefault="00351425" w:rsidP="005F148D">
      <w:pPr>
        <w:pStyle w:val="Corpotesto"/>
        <w:ind w:right="120"/>
        <w:jc w:val="center"/>
        <w:rPr>
          <w:b/>
          <w:bCs/>
          <w:color w:val="00B050"/>
        </w:rPr>
      </w:pPr>
    </w:p>
    <w:p w14:paraId="520B66C9" w14:textId="77777777" w:rsidR="00A14914" w:rsidRPr="00D8607A" w:rsidRDefault="00A14914" w:rsidP="005F148D">
      <w:pPr>
        <w:pStyle w:val="Corpotesto"/>
        <w:ind w:right="120"/>
        <w:jc w:val="center"/>
        <w:rPr>
          <w:b/>
          <w:bCs/>
          <w:color w:val="00B050"/>
        </w:rPr>
      </w:pPr>
    </w:p>
    <w:p w14:paraId="658ECED3" w14:textId="0B16F88F" w:rsidR="0022177D" w:rsidRDefault="00971CF7" w:rsidP="005F148D">
      <w:pPr>
        <w:pStyle w:val="Corpotesto"/>
        <w:ind w:right="120"/>
        <w:jc w:val="both"/>
      </w:pPr>
      <w:r>
        <w:t>Il progetto proposto</w:t>
      </w:r>
      <w:r w:rsidR="00202FBF">
        <w:t xml:space="preserve"> dalla Federazione Italiana Canottaggio per il quadriennio 2021-2024</w:t>
      </w:r>
      <w:r>
        <w:t xml:space="preserve"> è rivolto agli alunni ed alunne della Scuola Secondaria di I grado</w:t>
      </w:r>
      <w:r w:rsidR="004D7A16">
        <w:t>.</w:t>
      </w:r>
      <w:r>
        <w:t xml:space="preserve"> Il progetto, che non prevede costi di frequenza per gli studenti, si pone l’obiettivo di affiancare il mondo della Scuola nella sua funzione educativa, offrendo ai Docenti ed alle famiglie un supporto ulteriore alla formazione dei giovani</w:t>
      </w:r>
      <w:r w:rsidR="00B15598">
        <w:t xml:space="preserve">; offrendo, inoltre, </w:t>
      </w:r>
      <w:r>
        <w:t>un’opportunità di crescita psico-fisica dell’alunno/studente comunicando nel contempo il valore positivo ed il piacere di praticare un’attività sportiva di squadra che interagisce con l’ambiente naturale e con un elemento alla base della vita, l’acqua.</w:t>
      </w:r>
    </w:p>
    <w:p w14:paraId="0B4A45F1" w14:textId="77777777" w:rsidR="008D65EC" w:rsidRDefault="008D65EC" w:rsidP="005F148D">
      <w:pPr>
        <w:pStyle w:val="Corpotesto"/>
        <w:ind w:right="120"/>
        <w:jc w:val="both"/>
      </w:pPr>
    </w:p>
    <w:p w14:paraId="32A1626C" w14:textId="362690CB" w:rsidR="0022177D" w:rsidRDefault="00971CF7" w:rsidP="005F148D">
      <w:pPr>
        <w:pStyle w:val="Corpotesto"/>
        <w:ind w:right="121"/>
        <w:jc w:val="both"/>
      </w:pPr>
      <w:r>
        <w:t>Il progetto si fonda inoltre sulla convinzione che la pratica dell’attività motoria in generale, ed in particolare quella del canottaggio, rappresenta un efficace strumento per la formazione della personalità in età giovanile, per lo sviluppo ed il mantenimento di un corretto equilibrio psico-fisico, per il miglioramento della qualità di vita e per favorire l’inclusione sociale. Può altresì essere un valido supporto alla Scuola nell’arginare il rischio di dispersione scolastica. Il canottaggio è una disciplina sportiva praticabile anche da quasi tutti i disabili fisici ed intellettivi, contribuendo a favorirne l’integrazione. Il valore educativo del progetto è dato inoltre dalla promozione e dall’enfatizzazione del lavoro di gruppo finalizzato al raggiungimento di un obiettivo comune, oltre che dalla conoscenza e dal rispetto dell’ambiente naturale nel quale il canottaggio opera.</w:t>
      </w:r>
    </w:p>
    <w:p w14:paraId="008D8D46" w14:textId="77777777" w:rsidR="008D65EC" w:rsidRDefault="008D65EC" w:rsidP="005F148D">
      <w:pPr>
        <w:pStyle w:val="Corpotesto"/>
        <w:ind w:right="121"/>
        <w:jc w:val="both"/>
      </w:pPr>
    </w:p>
    <w:p w14:paraId="38204CBA" w14:textId="1892991E" w:rsidR="00E572C0" w:rsidRPr="00EB1FF4" w:rsidRDefault="00E572C0" w:rsidP="005F148D">
      <w:pPr>
        <w:pStyle w:val="Corpotesto"/>
        <w:ind w:right="121"/>
        <w:jc w:val="both"/>
        <w:rPr>
          <w:b/>
          <w:bCs/>
        </w:rPr>
      </w:pPr>
      <w:r w:rsidRPr="00EB1FF4">
        <w:rPr>
          <w:b/>
          <w:bCs/>
        </w:rPr>
        <w:t>ADESIONE AL PROGETTO</w:t>
      </w:r>
    </w:p>
    <w:p w14:paraId="413A967E" w14:textId="1396B3F0" w:rsidR="00E572C0" w:rsidRPr="00EB1FF4" w:rsidRDefault="00E572C0" w:rsidP="005F148D">
      <w:pPr>
        <w:pStyle w:val="Corpotesto"/>
        <w:ind w:right="121"/>
        <w:jc w:val="both"/>
      </w:pPr>
      <w:r w:rsidRPr="00351425">
        <w:t xml:space="preserve">L’ASD di riferimento, entro il </w:t>
      </w:r>
      <w:r w:rsidRPr="00351425">
        <w:rPr>
          <w:b/>
          <w:bCs/>
          <w:u w:val="single"/>
        </w:rPr>
        <w:t>15 ottobre</w:t>
      </w:r>
      <w:r w:rsidR="00264092" w:rsidRPr="00351425">
        <w:t xml:space="preserve"> di ogni anno</w:t>
      </w:r>
      <w:r w:rsidRPr="00351425">
        <w:t xml:space="preserve">, dovrà aderire al progetto tramite piattaforma </w:t>
      </w:r>
      <w:r w:rsidRPr="00C2346B">
        <w:t>www.canottaggio.net. L’adesione si rende necessaria per poter accedere ad eventuali iniziative/vantaggi che la Federazione potrebbe deliberare nel corso dell’anno.</w:t>
      </w:r>
    </w:p>
    <w:p w14:paraId="1416BFB3" w14:textId="77777777" w:rsidR="008D65EC" w:rsidRPr="00E572C0" w:rsidRDefault="008D65EC" w:rsidP="005F148D">
      <w:pPr>
        <w:pStyle w:val="Corpotesto"/>
        <w:ind w:right="121"/>
        <w:jc w:val="both"/>
        <w:rPr>
          <w:color w:val="00B050"/>
        </w:rPr>
      </w:pPr>
    </w:p>
    <w:p w14:paraId="244B0522" w14:textId="2D1F79F8" w:rsidR="00FA6644" w:rsidRPr="00A14AA4" w:rsidRDefault="00FA6644" w:rsidP="005F148D">
      <w:pPr>
        <w:pStyle w:val="Corpotesto"/>
        <w:ind w:right="121"/>
        <w:jc w:val="both"/>
        <w:rPr>
          <w:b/>
          <w:bCs/>
          <w:color w:val="FF0000"/>
        </w:rPr>
      </w:pPr>
      <w:r w:rsidRPr="00FA6644">
        <w:rPr>
          <w:b/>
          <w:bCs/>
        </w:rPr>
        <w:t>ATTIVITA’ FORMATIVA DOCENTI</w:t>
      </w:r>
      <w:r w:rsidR="00A14AA4">
        <w:rPr>
          <w:b/>
          <w:bCs/>
        </w:rPr>
        <w:t xml:space="preserve"> </w:t>
      </w:r>
    </w:p>
    <w:p w14:paraId="68248A76" w14:textId="77777777" w:rsidR="00A45521" w:rsidRDefault="00FA6644" w:rsidP="005F148D">
      <w:pPr>
        <w:pStyle w:val="Corpotesto"/>
        <w:ind w:right="121"/>
        <w:jc w:val="both"/>
      </w:pPr>
      <w:r>
        <w:t>In accordo con l’USR per l’Educazione Fisica e Sportiva e con i programmi redatti dal Settore Formazione</w:t>
      </w:r>
      <w:r w:rsidR="00035C5D">
        <w:t>, in collaborazione con il Capo Settore Giovanile</w:t>
      </w:r>
      <w:r>
        <w:t xml:space="preserve"> della Federazione Italiana Canottaggio</w:t>
      </w:r>
      <w:r w:rsidR="00035C5D">
        <w:t xml:space="preserve">, verranno promossi dei corsi di aggiornamento rivolti ai Docenti di ogni ordine e grado, sia in presenza che da remoto, validi per l’ottenimento di crediti formativi sulla Piattaforma S.O.F.I.A.. </w:t>
      </w:r>
    </w:p>
    <w:p w14:paraId="68C33032" w14:textId="77777777" w:rsidR="008D65EC" w:rsidRDefault="008D65EC" w:rsidP="005F148D">
      <w:pPr>
        <w:pStyle w:val="Corpotesto"/>
        <w:ind w:right="121"/>
        <w:jc w:val="both"/>
      </w:pPr>
    </w:p>
    <w:p w14:paraId="7CB302DF" w14:textId="3B69E6AC" w:rsidR="00FA6644" w:rsidRPr="00EB1FF4" w:rsidRDefault="00035C5D" w:rsidP="005F148D">
      <w:pPr>
        <w:pStyle w:val="Corpotesto"/>
        <w:ind w:right="121"/>
        <w:jc w:val="both"/>
      </w:pPr>
      <w:r w:rsidRPr="00EB1FF4">
        <w:t>Nel dettaglio:</w:t>
      </w:r>
    </w:p>
    <w:p w14:paraId="0CBCB083" w14:textId="76B3BE18" w:rsidR="00035C5D" w:rsidRPr="00EB1FF4" w:rsidRDefault="006A2B9B" w:rsidP="005F148D">
      <w:pPr>
        <w:pStyle w:val="Corpotesto"/>
        <w:numPr>
          <w:ilvl w:val="0"/>
          <w:numId w:val="3"/>
        </w:numPr>
        <w:ind w:right="121"/>
        <w:jc w:val="both"/>
      </w:pPr>
      <w:r w:rsidRPr="00EB1FF4">
        <w:t>DAL</w:t>
      </w:r>
      <w:r w:rsidR="00D8607A" w:rsidRPr="00EB1FF4">
        <w:t>LA</w:t>
      </w:r>
      <w:r w:rsidRPr="00EB1FF4">
        <w:t xml:space="preserve"> </w:t>
      </w:r>
      <w:r w:rsidR="00D8607A" w:rsidRPr="00EB1FF4">
        <w:t>SECONDA META’</w:t>
      </w:r>
      <w:r w:rsidRPr="00EB1FF4">
        <w:t xml:space="preserve"> DI </w:t>
      </w:r>
      <w:r w:rsidR="00035C5D" w:rsidRPr="00EB1FF4">
        <w:t>SETTEMBRE</w:t>
      </w:r>
      <w:r w:rsidRPr="00EB1FF4">
        <w:t xml:space="preserve"> AL</w:t>
      </w:r>
      <w:r w:rsidR="00D8607A" w:rsidRPr="00EB1FF4">
        <w:t>LA PRIMA META’ DI OTTOBRE</w:t>
      </w:r>
      <w:r w:rsidR="00035C5D" w:rsidRPr="00EB1FF4">
        <w:t>: Prove pratiche di canottaggio (remoergometro, vasca voga, voga) presso ASD affiliata alla FIC</w:t>
      </w:r>
      <w:r w:rsidR="008A6E8F" w:rsidRPr="00EB1FF4">
        <w:t xml:space="preserve"> </w:t>
      </w:r>
      <w:r w:rsidR="000828A6" w:rsidRPr="00EB1FF4">
        <w:t>–</w:t>
      </w:r>
      <w:r w:rsidR="008A6E8F" w:rsidRPr="00EB1FF4">
        <w:t xml:space="preserve"> </w:t>
      </w:r>
      <w:r w:rsidR="000828A6" w:rsidRPr="00EB1FF4">
        <w:t>ATTIVITA’ SU BASE REGIONALE</w:t>
      </w:r>
    </w:p>
    <w:p w14:paraId="6E2ACF66" w14:textId="77777777" w:rsidR="004B66AD" w:rsidRPr="00EB1FF4" w:rsidRDefault="004B66AD" w:rsidP="005F148D">
      <w:pPr>
        <w:pStyle w:val="Corpotesto"/>
        <w:ind w:left="912" w:right="121"/>
        <w:jc w:val="both"/>
      </w:pPr>
    </w:p>
    <w:p w14:paraId="1EB3C168" w14:textId="67590633" w:rsidR="00035C5D" w:rsidRPr="00EB1FF4" w:rsidRDefault="00035C5D" w:rsidP="005F148D">
      <w:pPr>
        <w:pStyle w:val="Corpotesto"/>
        <w:numPr>
          <w:ilvl w:val="0"/>
          <w:numId w:val="3"/>
        </w:numPr>
        <w:ind w:right="121"/>
        <w:jc w:val="both"/>
      </w:pPr>
      <w:r w:rsidRPr="00EB1FF4">
        <w:t>MES</w:t>
      </w:r>
      <w:r w:rsidR="006A2B9B" w:rsidRPr="00EB1FF4">
        <w:t>I</w:t>
      </w:r>
      <w:r w:rsidRPr="00EB1FF4">
        <w:t xml:space="preserve"> </w:t>
      </w:r>
      <w:r w:rsidR="006A2B9B" w:rsidRPr="00EB1FF4">
        <w:t>OTTOBRE – NOVEMBRE E FEBBRAIO</w:t>
      </w:r>
      <w:r w:rsidRPr="00EB1FF4">
        <w:t>: Lezioni teoriche da remoto</w:t>
      </w:r>
      <w:r w:rsidR="000828A6" w:rsidRPr="00EB1FF4">
        <w:t xml:space="preserve"> – ATTIVITA’ SU BASE NAZIONALE</w:t>
      </w:r>
      <w:r w:rsidR="00D8607A" w:rsidRPr="00EB1FF4">
        <w:t xml:space="preserve"> GESTITA DAL SETTORE FORMAZIONE</w:t>
      </w:r>
      <w:r w:rsidR="00F4323D" w:rsidRPr="00EB1FF4">
        <w:t xml:space="preserve"> FIC</w:t>
      </w:r>
    </w:p>
    <w:p w14:paraId="551A870C" w14:textId="77777777" w:rsidR="00B352B3" w:rsidRDefault="00B352B3" w:rsidP="005F148D">
      <w:pPr>
        <w:pStyle w:val="Corpotesto"/>
        <w:ind w:right="121"/>
        <w:jc w:val="both"/>
      </w:pPr>
    </w:p>
    <w:p w14:paraId="4EF55F7B" w14:textId="291B6D8A" w:rsidR="00035C5D" w:rsidRDefault="004E6D8A" w:rsidP="005F148D">
      <w:pPr>
        <w:pStyle w:val="Corpotesto"/>
        <w:ind w:right="121"/>
        <w:jc w:val="both"/>
      </w:pPr>
      <w:r w:rsidRPr="00EB1FF4">
        <w:t>G</w:t>
      </w:r>
      <w:r w:rsidR="00035C5D" w:rsidRPr="00EB1FF4">
        <w:t xml:space="preserve">li incontri formativi </w:t>
      </w:r>
      <w:r w:rsidRPr="00EB1FF4">
        <w:t>dureranno indicativamente mezza giornata e si svolgeranno preferibilmente nella giornata di sabato.</w:t>
      </w:r>
      <w:r w:rsidR="008C747C" w:rsidRPr="00EB1FF4">
        <w:t xml:space="preserve"> A tutti i Docenti che hanno preso parte ad almeno un corso da remoto verrà riconosciuto il titolo di Istruttore Sportivo Scolastico</w:t>
      </w:r>
      <w:r w:rsidR="00A45521" w:rsidRPr="00EB1FF4">
        <w:t>, con rilascio di relativa attestazione</w:t>
      </w:r>
      <w:r w:rsidR="00713394" w:rsidRPr="00EB1FF4">
        <w:t xml:space="preserve"> ed iscrizione all’Albo FIC degli Istruttori Scolastici</w:t>
      </w:r>
      <w:r w:rsidR="00A45521" w:rsidRPr="00EB1FF4">
        <w:t>.</w:t>
      </w:r>
      <w:r w:rsidR="00713394" w:rsidRPr="00EB1FF4">
        <w:t xml:space="preserve"> La partecipazione ad un corso in presenza</w:t>
      </w:r>
      <w:r w:rsidR="00F4323D" w:rsidRPr="00EB1FF4">
        <w:t>, in aggiunta al corso da remoto,</w:t>
      </w:r>
      <w:r w:rsidR="00713394" w:rsidRPr="00EB1FF4">
        <w:t xml:space="preserve"> darà diritto ad una specifica attestazione</w:t>
      </w:r>
      <w:r w:rsidR="00F4323D" w:rsidRPr="00EB1FF4">
        <w:t>/riconoscimento</w:t>
      </w:r>
      <w:r w:rsidR="00713394" w:rsidRPr="00EB1FF4">
        <w:t>.</w:t>
      </w:r>
    </w:p>
    <w:p w14:paraId="31D6AAD5" w14:textId="77777777" w:rsidR="004B66AD" w:rsidRDefault="004B66AD" w:rsidP="005F148D">
      <w:pPr>
        <w:pStyle w:val="Corpotesto"/>
        <w:ind w:right="121"/>
        <w:jc w:val="both"/>
      </w:pPr>
    </w:p>
    <w:p w14:paraId="4DA0CC24" w14:textId="77777777" w:rsidR="00A14914" w:rsidRDefault="00A14914" w:rsidP="005F148D">
      <w:pPr>
        <w:pStyle w:val="Corpotesto"/>
        <w:ind w:right="121"/>
        <w:jc w:val="both"/>
      </w:pPr>
    </w:p>
    <w:p w14:paraId="03458208" w14:textId="77777777" w:rsidR="00A14914" w:rsidRDefault="00A14914" w:rsidP="005F148D">
      <w:pPr>
        <w:pStyle w:val="Corpotesto"/>
        <w:ind w:right="121"/>
        <w:jc w:val="both"/>
      </w:pPr>
    </w:p>
    <w:p w14:paraId="5EA2AF3E" w14:textId="77777777" w:rsidR="00A14914" w:rsidRDefault="00A14914" w:rsidP="005F148D">
      <w:pPr>
        <w:pStyle w:val="Corpotesto"/>
        <w:ind w:right="121"/>
        <w:jc w:val="both"/>
      </w:pPr>
    </w:p>
    <w:p w14:paraId="36830FEA" w14:textId="77777777" w:rsidR="00A14914" w:rsidRDefault="00A14914" w:rsidP="005F148D">
      <w:pPr>
        <w:pStyle w:val="Corpotesto"/>
        <w:ind w:right="121"/>
        <w:jc w:val="both"/>
      </w:pPr>
    </w:p>
    <w:p w14:paraId="6791E105" w14:textId="77777777" w:rsidR="00351425" w:rsidRDefault="00351425" w:rsidP="005F148D">
      <w:pPr>
        <w:pStyle w:val="Corpotesto"/>
        <w:ind w:right="121"/>
        <w:jc w:val="both"/>
      </w:pPr>
    </w:p>
    <w:p w14:paraId="55CFDC15" w14:textId="77777777" w:rsidR="00A14914" w:rsidRPr="00EB1FF4" w:rsidRDefault="00A14914" w:rsidP="005F148D">
      <w:pPr>
        <w:pStyle w:val="Corpotesto"/>
        <w:ind w:right="121"/>
        <w:jc w:val="both"/>
      </w:pPr>
    </w:p>
    <w:p w14:paraId="3B2085E5" w14:textId="4E434756" w:rsidR="008C747C" w:rsidRPr="00EB1FF4" w:rsidRDefault="008C747C" w:rsidP="005F148D">
      <w:pPr>
        <w:pStyle w:val="Corpotesto"/>
        <w:ind w:right="121"/>
        <w:jc w:val="both"/>
      </w:pPr>
      <w:r w:rsidRPr="00EB1FF4">
        <w:t xml:space="preserve">In ogni Comitato/Delegazione Regionale potranno tenersi anche più di un corso in presenza presso una ASD affiliata. L’organizzazione dei corsi sarà promossa dai Comitati/Delegazioni Regionali, in collaborazione con il Referente Regionale </w:t>
      </w:r>
      <w:r w:rsidR="008E279B">
        <w:t>Scolastico</w:t>
      </w:r>
      <w:r w:rsidRPr="00EB1FF4">
        <w:t xml:space="preserve"> della FIC che dovrà interfacciarsi con l’USR di competenza</w:t>
      </w:r>
      <w:r w:rsidR="00F4323D" w:rsidRPr="00EB1FF4">
        <w:t xml:space="preserve"> per la promozione dello stesso</w:t>
      </w:r>
      <w:r w:rsidR="00D8607A" w:rsidRPr="00EB1FF4">
        <w:t xml:space="preserve"> ed il Settore Scolastico</w:t>
      </w:r>
      <w:r w:rsidR="00F4323D" w:rsidRPr="00EB1FF4">
        <w:t xml:space="preserve"> FIC</w:t>
      </w:r>
      <w:r w:rsidRPr="00EB1FF4">
        <w:t>. La docenza dovrà essere tenuta preferibilmente dal Coordinatore Tecnico Regionale o sotto la sua supervisione</w:t>
      </w:r>
      <w:r w:rsidR="00493914" w:rsidRPr="00EB1FF4">
        <w:t xml:space="preserve"> e comunque in accordo con il Settore Formazione FIC</w:t>
      </w:r>
      <w:r w:rsidRPr="00EB1FF4">
        <w:t>.</w:t>
      </w:r>
    </w:p>
    <w:p w14:paraId="700A6736" w14:textId="77777777" w:rsidR="008B0038" w:rsidRDefault="008B0038" w:rsidP="005F148D">
      <w:pPr>
        <w:pStyle w:val="Corpotesto"/>
        <w:ind w:right="119"/>
        <w:jc w:val="both"/>
        <w:rPr>
          <w:b/>
          <w:bCs/>
        </w:rPr>
      </w:pPr>
    </w:p>
    <w:p w14:paraId="764BAAAC" w14:textId="300FEBFF" w:rsidR="008B0038" w:rsidRPr="00351425" w:rsidRDefault="008B0038" w:rsidP="005F148D">
      <w:pPr>
        <w:pStyle w:val="Corpotesto"/>
        <w:ind w:right="120"/>
        <w:jc w:val="center"/>
        <w:rPr>
          <w:b/>
          <w:bCs/>
          <w:highlight w:val="yellow"/>
        </w:rPr>
      </w:pPr>
      <w:r w:rsidRPr="00351425">
        <w:rPr>
          <w:b/>
          <w:bCs/>
          <w:highlight w:val="yellow"/>
        </w:rPr>
        <w:t>SCUOLA PRIMARIA</w:t>
      </w:r>
    </w:p>
    <w:p w14:paraId="0F18142F" w14:textId="77777777" w:rsidR="00592989" w:rsidRPr="00351425" w:rsidRDefault="00592989" w:rsidP="005F148D">
      <w:pPr>
        <w:pStyle w:val="Corpotesto"/>
        <w:ind w:right="120"/>
        <w:jc w:val="center"/>
        <w:rPr>
          <w:b/>
          <w:bCs/>
          <w:highlight w:val="yellow"/>
        </w:rPr>
      </w:pPr>
    </w:p>
    <w:p w14:paraId="23286CAF" w14:textId="370153E9" w:rsidR="00592989" w:rsidRPr="00351425" w:rsidRDefault="00592989" w:rsidP="005F148D">
      <w:pPr>
        <w:pStyle w:val="Corpotesto"/>
        <w:ind w:right="119"/>
        <w:jc w:val="both"/>
        <w:rPr>
          <w:b/>
          <w:bCs/>
          <w:highlight w:val="yellow"/>
        </w:rPr>
      </w:pPr>
      <w:r w:rsidRPr="00351425">
        <w:rPr>
          <w:b/>
          <w:bCs/>
          <w:highlight w:val="yellow"/>
        </w:rPr>
        <w:t>ATTIVITA’</w:t>
      </w:r>
    </w:p>
    <w:p w14:paraId="6CC8E5E9" w14:textId="18332BC9" w:rsidR="00592989" w:rsidRPr="00351425" w:rsidRDefault="003B3FEB" w:rsidP="005F148D">
      <w:pPr>
        <w:pStyle w:val="Corpotesto"/>
        <w:ind w:right="120"/>
        <w:jc w:val="both"/>
      </w:pPr>
      <w:r w:rsidRPr="00351425">
        <w:rPr>
          <w:highlight w:val="yellow"/>
        </w:rPr>
        <w:t>Il progetto prevede lo svolgimento di un’attività ludico ricreativa, sia al corpo libero (giochi e giochi atletici) che con imbarcazioni propedeutiche di tipo “</w:t>
      </w:r>
      <w:proofErr w:type="spellStart"/>
      <w:r w:rsidRPr="00351425">
        <w:rPr>
          <w:highlight w:val="yellow"/>
        </w:rPr>
        <w:t>Barvy</w:t>
      </w:r>
      <w:proofErr w:type="spellEnd"/>
      <w:r w:rsidRPr="00351425">
        <w:rPr>
          <w:highlight w:val="yellow"/>
        </w:rPr>
        <w:t xml:space="preserve">” o altre imbarcazioni propedeutiche compatibili con l’attività dei giovani dai 6 ai 10 anni, così come descritta nel manuale tecnico “Canottaggio: </w:t>
      </w:r>
      <w:proofErr w:type="spellStart"/>
      <w:r w:rsidRPr="00351425">
        <w:rPr>
          <w:highlight w:val="yellow"/>
        </w:rPr>
        <w:t>pre</w:t>
      </w:r>
      <w:proofErr w:type="spellEnd"/>
      <w:r w:rsidRPr="00351425">
        <w:rPr>
          <w:highlight w:val="yellow"/>
        </w:rPr>
        <w:t>-sport, crescita e movimento Under 10” edito dalla Federazione Italiana Canottaggio. Non sono previsti nessuna competizione, classifica o premi.</w:t>
      </w:r>
    </w:p>
    <w:p w14:paraId="281C8765" w14:textId="77777777" w:rsidR="00592989" w:rsidRDefault="00592989" w:rsidP="005F148D">
      <w:pPr>
        <w:pStyle w:val="Corpotesto"/>
        <w:ind w:right="120"/>
        <w:jc w:val="center"/>
        <w:rPr>
          <w:b/>
          <w:bCs/>
          <w:color w:val="00B050"/>
        </w:rPr>
      </w:pPr>
    </w:p>
    <w:p w14:paraId="3B22F12D" w14:textId="383C245C" w:rsidR="008B0038" w:rsidRPr="00351425" w:rsidRDefault="008B0038" w:rsidP="005F148D">
      <w:pPr>
        <w:pStyle w:val="Corpotesto"/>
        <w:ind w:right="120"/>
        <w:jc w:val="center"/>
        <w:rPr>
          <w:b/>
          <w:bCs/>
        </w:rPr>
      </w:pPr>
      <w:r w:rsidRPr="00351425">
        <w:rPr>
          <w:b/>
          <w:bCs/>
        </w:rPr>
        <w:t>SCUOLA SECONDARIA I GRADO</w:t>
      </w:r>
    </w:p>
    <w:p w14:paraId="468B15E7" w14:textId="77777777" w:rsidR="008B0038" w:rsidRPr="00351425" w:rsidRDefault="008B0038" w:rsidP="005F148D">
      <w:pPr>
        <w:pStyle w:val="Corpotesto"/>
        <w:ind w:right="120"/>
        <w:jc w:val="center"/>
        <w:rPr>
          <w:b/>
          <w:bCs/>
        </w:rPr>
      </w:pPr>
      <w:r w:rsidRPr="00351425">
        <w:rPr>
          <w:b/>
          <w:bCs/>
        </w:rPr>
        <w:t>SCUOLA SECONDARIA II GRADO</w:t>
      </w:r>
    </w:p>
    <w:p w14:paraId="03DBE73F" w14:textId="77777777" w:rsidR="008B0038" w:rsidRDefault="008B0038" w:rsidP="005F148D">
      <w:pPr>
        <w:pStyle w:val="Corpotesto"/>
        <w:ind w:right="119"/>
        <w:jc w:val="both"/>
        <w:rPr>
          <w:b/>
          <w:bCs/>
        </w:rPr>
      </w:pPr>
    </w:p>
    <w:p w14:paraId="64CFB92E" w14:textId="4D8237F3" w:rsidR="00895403" w:rsidRDefault="00895403" w:rsidP="005F148D">
      <w:pPr>
        <w:pStyle w:val="Corpotesto"/>
        <w:ind w:right="119"/>
        <w:jc w:val="both"/>
        <w:rPr>
          <w:b/>
          <w:bCs/>
        </w:rPr>
      </w:pPr>
      <w:r w:rsidRPr="00B945CC">
        <w:rPr>
          <w:b/>
          <w:bCs/>
        </w:rPr>
        <w:t>ATTIVITA’ SCOLASTICA</w:t>
      </w:r>
      <w:r w:rsidR="005D265C" w:rsidRPr="00B945CC">
        <w:rPr>
          <w:b/>
          <w:bCs/>
        </w:rPr>
        <w:t xml:space="preserve"> </w:t>
      </w:r>
      <w:r w:rsidR="004B66AD">
        <w:rPr>
          <w:b/>
          <w:bCs/>
        </w:rPr>
        <w:t>–</w:t>
      </w:r>
      <w:r w:rsidR="00A46C45">
        <w:rPr>
          <w:b/>
          <w:bCs/>
        </w:rPr>
        <w:t xml:space="preserve"> CURRICULARE</w:t>
      </w:r>
    </w:p>
    <w:p w14:paraId="54A12AF2" w14:textId="17A95719" w:rsidR="008C747C" w:rsidRDefault="00895403" w:rsidP="005F148D">
      <w:pPr>
        <w:pStyle w:val="Corpotesto"/>
        <w:ind w:right="119"/>
        <w:jc w:val="both"/>
      </w:pPr>
      <w:r w:rsidRPr="00895403">
        <w:t xml:space="preserve">La prima fase del </w:t>
      </w:r>
      <w:r>
        <w:t>progetto che ha un orizzonte temporale indicativo da settembre a maggio, prevede lo svolgimento della fase interna alla Scuola, in stretta collaborazione con il Docente di Educazione Fisica, dedicata essenzialmente all’attività motoria di base e ludico-motoria ed all’insegnamento ed alla pratica del canottaggio “indoor”.</w:t>
      </w:r>
    </w:p>
    <w:p w14:paraId="567F0A2F" w14:textId="77777777" w:rsidR="004B66AD" w:rsidRPr="00895403" w:rsidRDefault="004B66AD" w:rsidP="005F148D">
      <w:pPr>
        <w:pStyle w:val="Corpotesto"/>
        <w:ind w:right="119"/>
        <w:jc w:val="both"/>
      </w:pPr>
    </w:p>
    <w:p w14:paraId="0DF49D18" w14:textId="62B69E70" w:rsidR="008C747C" w:rsidRDefault="00922714" w:rsidP="005F148D">
      <w:pPr>
        <w:pStyle w:val="Corpotesto"/>
        <w:ind w:right="121"/>
        <w:jc w:val="both"/>
      </w:pPr>
      <w:r>
        <w:t>Il monte ore complessivo dedicato al progetto, la collocazione oraria e la periodizzazione settimanale verranno concordati</w:t>
      </w:r>
      <w:r w:rsidR="00895403">
        <w:t xml:space="preserve"> direttamente dall’ASD affiliata alla FIC con la Scuola aderente al progetto. Oltre alle prove pratiche sui remoergometri, potranno </w:t>
      </w:r>
      <w:r w:rsidR="007B2961">
        <w:t>essere utilizzati anche dei video esplicativi messi a disposizione dalla FIC per illustrare le imbarcazioni, i valori aggregativi del canottaggio, le regate dedicate ai più giovani con particolare riferimento al Festival dei Giovani e dei saluti da parte dei campioni della Squadra Azzurra.</w:t>
      </w:r>
    </w:p>
    <w:p w14:paraId="12E92813" w14:textId="77777777" w:rsidR="004B66AD" w:rsidRDefault="004B66AD" w:rsidP="005F148D">
      <w:pPr>
        <w:pStyle w:val="Corpotesto"/>
        <w:ind w:right="121"/>
        <w:jc w:val="both"/>
      </w:pPr>
    </w:p>
    <w:p w14:paraId="04834CAD" w14:textId="15B31E46" w:rsidR="007B2961" w:rsidRDefault="007B2961" w:rsidP="005F148D">
      <w:pPr>
        <w:pStyle w:val="Corpotesto"/>
        <w:ind w:right="121"/>
        <w:jc w:val="both"/>
      </w:pPr>
      <w:r>
        <w:t>In accordo con i Docenti, potranno essere organizzate anche delle brevi lezioni frontali tenute dal Coordinatore Tecnico Regionale o sotto la sua supervisione. Tali interventi</w:t>
      </w:r>
      <w:r w:rsidR="00073F24">
        <w:t xml:space="preserve">, in accordo con i Docenti, </w:t>
      </w:r>
      <w:r>
        <w:t>potranno interessare anche le ore curriculari di altre materie (es: fisiologia del canottaggio</w:t>
      </w:r>
      <w:r w:rsidR="00073F24">
        <w:t>, le leve nel canottaggio, la storia delle Olimpiadi, …</w:t>
      </w:r>
      <w:r>
        <w:t>).</w:t>
      </w:r>
    </w:p>
    <w:p w14:paraId="139D0DD8" w14:textId="77777777" w:rsidR="004B66AD" w:rsidRPr="00895403" w:rsidRDefault="004B66AD" w:rsidP="005F148D">
      <w:pPr>
        <w:pStyle w:val="Corpotesto"/>
        <w:ind w:right="121"/>
        <w:jc w:val="both"/>
      </w:pPr>
    </w:p>
    <w:p w14:paraId="0D345A56" w14:textId="5A17C10B" w:rsidR="008C747C" w:rsidRDefault="0065622E" w:rsidP="005F148D">
      <w:pPr>
        <w:pStyle w:val="Corpotesto"/>
        <w:ind w:right="121"/>
        <w:jc w:val="both"/>
      </w:pPr>
      <w:r>
        <w:t>Durante gli accessi scolastici da parte dei Tecnici, verranno organizzate le seguenti attività:</w:t>
      </w:r>
    </w:p>
    <w:p w14:paraId="5C55A2D4" w14:textId="5C5AF9C5" w:rsidR="0065622E" w:rsidRPr="005E3B72" w:rsidRDefault="00A0389C" w:rsidP="005F148D">
      <w:pPr>
        <w:pStyle w:val="Corpotesto"/>
        <w:numPr>
          <w:ilvl w:val="0"/>
          <w:numId w:val="4"/>
        </w:numPr>
        <w:ind w:right="121"/>
        <w:jc w:val="both"/>
      </w:pPr>
      <w:r w:rsidRPr="005E3B72">
        <w:t xml:space="preserve">Prova </w:t>
      </w:r>
      <w:r w:rsidR="0065622E" w:rsidRPr="005E3B72">
        <w:t>Remoergometro 1 minuto</w:t>
      </w:r>
    </w:p>
    <w:p w14:paraId="1B481D3C" w14:textId="0B28C39B" w:rsidR="0065622E" w:rsidRDefault="0065622E" w:rsidP="005F148D">
      <w:pPr>
        <w:pStyle w:val="Corpotesto"/>
        <w:numPr>
          <w:ilvl w:val="0"/>
          <w:numId w:val="4"/>
        </w:numPr>
        <w:ind w:right="121"/>
        <w:jc w:val="both"/>
      </w:pPr>
      <w:r w:rsidRPr="005E3B72">
        <w:t>Circuito GBAD (allegato 2) 10 ripetizioni per esercizio</w:t>
      </w:r>
    </w:p>
    <w:p w14:paraId="35E4C443" w14:textId="77777777" w:rsidR="004B66AD" w:rsidRPr="005E3B72" w:rsidRDefault="004B66AD" w:rsidP="005F148D">
      <w:pPr>
        <w:pStyle w:val="Corpotesto"/>
        <w:ind w:right="121"/>
        <w:jc w:val="both"/>
      </w:pPr>
    </w:p>
    <w:p w14:paraId="0AA4B903" w14:textId="3851297D" w:rsidR="00172002" w:rsidRPr="00EB1FF4" w:rsidRDefault="005C53C7" w:rsidP="005F148D">
      <w:pPr>
        <w:pStyle w:val="Corpotesto"/>
        <w:ind w:right="121"/>
        <w:jc w:val="both"/>
      </w:pPr>
      <w:r w:rsidRPr="00351425">
        <w:rPr>
          <w:highlight w:val="yellow"/>
        </w:rPr>
        <w:t>E</w:t>
      </w:r>
      <w:r w:rsidR="007F344E" w:rsidRPr="00351425">
        <w:rPr>
          <w:highlight w:val="yellow"/>
        </w:rPr>
        <w:t xml:space="preserve">ntro il </w:t>
      </w:r>
      <w:r w:rsidR="007F344E" w:rsidRPr="00351425">
        <w:rPr>
          <w:b/>
          <w:bCs/>
          <w:highlight w:val="yellow"/>
          <w:u w:val="single"/>
        </w:rPr>
        <w:t>30</w:t>
      </w:r>
      <w:r w:rsidRPr="00351425">
        <w:rPr>
          <w:b/>
          <w:bCs/>
          <w:highlight w:val="yellow"/>
          <w:u w:val="single"/>
        </w:rPr>
        <w:t xml:space="preserve"> aprile</w:t>
      </w:r>
      <w:r w:rsidR="00351425" w:rsidRPr="00351425">
        <w:rPr>
          <w:highlight w:val="yellow"/>
        </w:rPr>
        <w:t xml:space="preserve"> </w:t>
      </w:r>
      <w:r w:rsidRPr="00351425">
        <w:rPr>
          <w:highlight w:val="yellow"/>
        </w:rPr>
        <w:t>di ogni anno</w:t>
      </w:r>
      <w:r w:rsidR="00A448E8" w:rsidRPr="00351425">
        <w:t>, gli Istituti scolastici</w:t>
      </w:r>
      <w:r w:rsidR="006A2B9B" w:rsidRPr="00351425">
        <w:t xml:space="preserve"> (o le società Tutor)</w:t>
      </w:r>
      <w:r w:rsidR="00A448E8" w:rsidRPr="00351425">
        <w:t>, previa registrazione,</w:t>
      </w:r>
      <w:r w:rsidR="00211EB9" w:rsidRPr="00351425">
        <w:t xml:space="preserve"> </w:t>
      </w:r>
      <w:r w:rsidR="0007342E" w:rsidRPr="00351425">
        <w:t xml:space="preserve">potranno </w:t>
      </w:r>
      <w:r w:rsidR="0065622E" w:rsidRPr="00C2346B">
        <w:t>carica</w:t>
      </w:r>
      <w:r w:rsidR="002E02E3" w:rsidRPr="00C2346B">
        <w:t>re</w:t>
      </w:r>
      <w:r w:rsidR="0065622E" w:rsidRPr="00C2346B">
        <w:t xml:space="preserve"> </w:t>
      </w:r>
      <w:r w:rsidR="00A448E8" w:rsidRPr="00C2346B">
        <w:t>i risultati</w:t>
      </w:r>
      <w:r w:rsidR="007F344E" w:rsidRPr="00C2346B">
        <w:t xml:space="preserve"> (singolarmente o massivamente da Excel)</w:t>
      </w:r>
      <w:r w:rsidR="00A448E8" w:rsidRPr="00C2346B">
        <w:t xml:space="preserve"> </w:t>
      </w:r>
      <w:r w:rsidR="0065622E" w:rsidRPr="00C2346B">
        <w:t>sul portale della FIC (</w:t>
      </w:r>
      <w:hyperlink r:id="rId11" w:history="1">
        <w:r w:rsidR="0065622E" w:rsidRPr="00C2346B">
          <w:rPr>
            <w:rStyle w:val="Collegamentoipertestuale"/>
            <w:color w:val="auto"/>
          </w:rPr>
          <w:t>http://scuole.canottaggio.net</w:t>
        </w:r>
      </w:hyperlink>
      <w:r w:rsidR="0065622E" w:rsidRPr="00C2346B">
        <w:t>)</w:t>
      </w:r>
      <w:r w:rsidR="00A448E8" w:rsidRPr="00C2346B">
        <w:t>.</w:t>
      </w:r>
    </w:p>
    <w:p w14:paraId="480D147B" w14:textId="691EBCDF" w:rsidR="00B352B3" w:rsidRDefault="00B352B3" w:rsidP="005F148D">
      <w:pPr>
        <w:pStyle w:val="Corpotesto"/>
        <w:ind w:right="119"/>
        <w:jc w:val="both"/>
        <w:rPr>
          <w:b/>
          <w:bCs/>
        </w:rPr>
      </w:pPr>
    </w:p>
    <w:p w14:paraId="4C03E59F" w14:textId="69FF5A4C" w:rsidR="00E86F11" w:rsidRDefault="00E86F11" w:rsidP="005F148D">
      <w:pPr>
        <w:pStyle w:val="Corpotesto"/>
        <w:ind w:right="119"/>
        <w:jc w:val="both"/>
        <w:rPr>
          <w:rStyle w:val="Collegamentoipertestuale"/>
          <w:color w:val="auto"/>
        </w:rPr>
      </w:pPr>
      <w:r w:rsidRPr="00351425">
        <w:rPr>
          <w:highlight w:val="yellow"/>
        </w:rPr>
        <w:t xml:space="preserve">Si consiglia l’utilizzo in aula del video didattico realizzato per il Settore Scuola e Università della FIC e disponibile al seguente link: </w:t>
      </w:r>
      <w:hyperlink r:id="rId12" w:history="1">
        <w:r w:rsidRPr="00351425">
          <w:rPr>
            <w:rStyle w:val="Collegamentoipertestuale"/>
            <w:color w:val="auto"/>
            <w:highlight w:val="yellow"/>
          </w:rPr>
          <w:t>https://www.youtube.com/watch?v=j9xaN1gB6VA</w:t>
        </w:r>
      </w:hyperlink>
    </w:p>
    <w:p w14:paraId="7AB9E032" w14:textId="77777777" w:rsidR="00351425" w:rsidRPr="00351425" w:rsidRDefault="00351425" w:rsidP="005F148D">
      <w:pPr>
        <w:pStyle w:val="Corpotesto"/>
        <w:ind w:right="119"/>
        <w:jc w:val="both"/>
      </w:pPr>
    </w:p>
    <w:p w14:paraId="01AFFB11" w14:textId="77777777" w:rsidR="005F148D" w:rsidRDefault="005F148D" w:rsidP="005F148D">
      <w:pPr>
        <w:pStyle w:val="Corpotesto"/>
        <w:ind w:right="119"/>
        <w:jc w:val="both"/>
        <w:rPr>
          <w:b/>
          <w:bCs/>
        </w:rPr>
      </w:pPr>
    </w:p>
    <w:p w14:paraId="602D0A38" w14:textId="6DEB67A6" w:rsidR="00172002" w:rsidRPr="00EB1FF4" w:rsidRDefault="00211EB9" w:rsidP="005F148D">
      <w:pPr>
        <w:pStyle w:val="Corpotesto"/>
        <w:ind w:right="119"/>
        <w:jc w:val="both"/>
        <w:rPr>
          <w:b/>
          <w:bCs/>
        </w:rPr>
      </w:pPr>
      <w:r w:rsidRPr="00EB1FF4">
        <w:rPr>
          <w:b/>
          <w:bCs/>
        </w:rPr>
        <w:t>CLASSIFICHE</w:t>
      </w:r>
      <w:r w:rsidR="00E572C0" w:rsidRPr="00EB1FF4">
        <w:rPr>
          <w:b/>
          <w:bCs/>
        </w:rPr>
        <w:t xml:space="preserve"> E PREMI</w:t>
      </w:r>
    </w:p>
    <w:p w14:paraId="5B471055" w14:textId="45EDF95E" w:rsidR="003424F7" w:rsidRPr="00EB1FF4" w:rsidRDefault="007B1897" w:rsidP="005F148D">
      <w:pPr>
        <w:pStyle w:val="Corpotesto"/>
        <w:ind w:right="119"/>
        <w:jc w:val="both"/>
      </w:pPr>
      <w:r w:rsidRPr="00EB1FF4">
        <w:t>L</w:t>
      </w:r>
      <w:r w:rsidR="005231F2" w:rsidRPr="00EB1FF4">
        <w:t>e classifiche nazionali</w:t>
      </w:r>
      <w:r w:rsidR="00AD2883" w:rsidRPr="00EB1FF4">
        <w:t xml:space="preserve">, </w:t>
      </w:r>
      <w:r w:rsidRPr="00EB1FF4">
        <w:t>Indoor Rowing School Challenge e GBAD School Challenge</w:t>
      </w:r>
      <w:r w:rsidR="00AD2883" w:rsidRPr="00EB1FF4">
        <w:t xml:space="preserve">, saranno predisposte sulla base dei risultati caricati </w:t>
      </w:r>
      <w:r w:rsidR="00BC2668" w:rsidRPr="00EB1FF4">
        <w:t xml:space="preserve">per </w:t>
      </w:r>
      <w:r w:rsidR="00887413" w:rsidRPr="00EB1FF4">
        <w:t>le categorie scolastiche (Ragazzi</w:t>
      </w:r>
      <w:r w:rsidR="007F344E" w:rsidRPr="00EB1FF4">
        <w:t>,</w:t>
      </w:r>
      <w:r w:rsidR="00887413" w:rsidRPr="00EB1FF4">
        <w:t xml:space="preserve"> Cadetti</w:t>
      </w:r>
      <w:r w:rsidR="007F344E" w:rsidRPr="00EB1FF4">
        <w:t>, Allievi, Juniores</w:t>
      </w:r>
      <w:r w:rsidR="00887413" w:rsidRPr="00EB1FF4">
        <w:t xml:space="preserve">) </w:t>
      </w:r>
      <w:r w:rsidR="009C16CB" w:rsidRPr="00EB1FF4">
        <w:t xml:space="preserve">maschile e femminile. Per l’attività degli alunni con disabilità certificata verrà predisposta una classifica </w:t>
      </w:r>
      <w:r w:rsidR="00917BF4" w:rsidRPr="00EB1FF4">
        <w:t>distinta</w:t>
      </w:r>
      <w:r w:rsidR="00D26102">
        <w:t xml:space="preserve"> per genere ma</w:t>
      </w:r>
      <w:r w:rsidR="00917BF4" w:rsidRPr="00EB1FF4">
        <w:t xml:space="preserve"> </w:t>
      </w:r>
      <w:r w:rsidR="007F344E" w:rsidRPr="00EB1FF4">
        <w:t xml:space="preserve">in </w:t>
      </w:r>
      <w:r w:rsidR="00917BF4" w:rsidRPr="00EB1FF4">
        <w:t>categoria unica</w:t>
      </w:r>
      <w:r w:rsidR="007F344E" w:rsidRPr="00EB1FF4">
        <w:t xml:space="preserve"> per il I° grado (</w:t>
      </w:r>
      <w:proofErr w:type="spellStart"/>
      <w:r w:rsidR="007F344E" w:rsidRPr="00EB1FF4">
        <w:t>Ragazzi+Cadetti</w:t>
      </w:r>
      <w:proofErr w:type="spellEnd"/>
      <w:r w:rsidR="007F344E" w:rsidRPr="00EB1FF4">
        <w:t>) e II° grado (</w:t>
      </w:r>
      <w:proofErr w:type="spellStart"/>
      <w:r w:rsidR="007F344E" w:rsidRPr="00EB1FF4">
        <w:t>Allievi+Juniores</w:t>
      </w:r>
      <w:proofErr w:type="spellEnd"/>
      <w:r w:rsidR="007F344E" w:rsidRPr="00EB1FF4">
        <w:t>)</w:t>
      </w:r>
      <w:r w:rsidR="00917BF4" w:rsidRPr="00EB1FF4">
        <w:t>.</w:t>
      </w:r>
    </w:p>
    <w:p w14:paraId="46C58E75" w14:textId="592D704C" w:rsidR="004B66AD" w:rsidRDefault="004B66AD" w:rsidP="005F148D">
      <w:pPr>
        <w:pStyle w:val="Corpotesto"/>
        <w:ind w:right="119"/>
        <w:jc w:val="both"/>
      </w:pPr>
    </w:p>
    <w:p w14:paraId="5AAAE134" w14:textId="23F6EA1C" w:rsidR="00531F20" w:rsidRDefault="001350F8" w:rsidP="005F148D">
      <w:pPr>
        <w:pStyle w:val="Corpotesto"/>
        <w:ind w:right="121"/>
        <w:jc w:val="both"/>
      </w:pPr>
      <w:r w:rsidRPr="005E3B72">
        <w:t>Qualora i singoli Comitati/Delegazioni regionali volessero organizzare delle premiazioni a livello locale potranno essere predisposte anche le classifiche su base regionale.</w:t>
      </w:r>
    </w:p>
    <w:p w14:paraId="527FF236" w14:textId="77777777" w:rsidR="004B66AD" w:rsidRDefault="004B66AD" w:rsidP="005F148D">
      <w:pPr>
        <w:pStyle w:val="Corpotesto"/>
        <w:ind w:right="121"/>
        <w:jc w:val="both"/>
      </w:pPr>
    </w:p>
    <w:p w14:paraId="33AA09E4" w14:textId="117BEABF" w:rsidR="008D63A3" w:rsidRPr="00EB1FF4" w:rsidRDefault="006764A0" w:rsidP="005F148D">
      <w:pPr>
        <w:pStyle w:val="Corpotesto"/>
        <w:ind w:right="121"/>
        <w:jc w:val="both"/>
      </w:pPr>
      <w:r w:rsidRPr="00EB1FF4">
        <w:t>A tu</w:t>
      </w:r>
      <w:r w:rsidR="008D63A3" w:rsidRPr="00EB1FF4">
        <w:t xml:space="preserve">tti i partecipanti </w:t>
      </w:r>
      <w:r w:rsidRPr="00EB1FF4">
        <w:t>verrà consegnato attestato di partecipazione</w:t>
      </w:r>
      <w:r w:rsidR="00FF5C38" w:rsidRPr="00EB1FF4">
        <w:t xml:space="preserve"> scaricabile in autonomia dal portale di caricamento dei risultati</w:t>
      </w:r>
      <w:r w:rsidR="007A5038" w:rsidRPr="00EB1FF4">
        <w:t>.</w:t>
      </w:r>
    </w:p>
    <w:p w14:paraId="59E94ECB" w14:textId="77777777" w:rsidR="004B66AD" w:rsidRPr="00EB1FF4" w:rsidRDefault="004B66AD" w:rsidP="005F148D">
      <w:pPr>
        <w:pStyle w:val="Corpotesto"/>
        <w:ind w:right="121"/>
        <w:jc w:val="both"/>
      </w:pPr>
    </w:p>
    <w:p w14:paraId="6097DDE6" w14:textId="7639AE20" w:rsidR="00922714" w:rsidRPr="00EB1FF4" w:rsidRDefault="00203E6E" w:rsidP="005F148D">
      <w:pPr>
        <w:pStyle w:val="Corpotesto"/>
        <w:ind w:right="121"/>
        <w:jc w:val="both"/>
      </w:pPr>
      <w:r w:rsidRPr="00EB1FF4">
        <w:t>Per la partecipazione alle attività di questa fase</w:t>
      </w:r>
      <w:r w:rsidR="00CE2E6B" w:rsidRPr="00CE2E6B">
        <w:t>,</w:t>
      </w:r>
      <w:r w:rsidRPr="00EB1FF4">
        <w:t xml:space="preserve"> non è </w:t>
      </w:r>
      <w:r w:rsidR="005A05C4" w:rsidRPr="00EB1FF4">
        <w:t>previsto il tesseramento alla FIC poiché le attività verranno svolte in orario curriculare e all’interno degli Istituti scolastici aderenti.</w:t>
      </w:r>
    </w:p>
    <w:p w14:paraId="1E884B37" w14:textId="6DBA388C" w:rsidR="00776BAB" w:rsidRPr="00EB1FF4" w:rsidRDefault="00776BAB" w:rsidP="005F148D">
      <w:pPr>
        <w:pStyle w:val="Corpotesto"/>
        <w:ind w:right="121"/>
        <w:jc w:val="both"/>
      </w:pPr>
    </w:p>
    <w:p w14:paraId="68CAA614" w14:textId="77777777" w:rsidR="00776BAB" w:rsidRPr="00EB1FF4" w:rsidRDefault="00776BAB" w:rsidP="005F148D">
      <w:pPr>
        <w:pStyle w:val="Corpotesto"/>
        <w:ind w:right="119"/>
        <w:jc w:val="both"/>
      </w:pPr>
      <w:r w:rsidRPr="00EB1FF4">
        <w:t>Non ci sono limiti sulla partecipazione degli alunni agonisti, ma se ne scoraggia l’inserimento dei risultati a sistema.</w:t>
      </w:r>
    </w:p>
    <w:p w14:paraId="6F4AD63F" w14:textId="77777777" w:rsidR="004B66AD" w:rsidRDefault="004B66AD" w:rsidP="005F148D">
      <w:pPr>
        <w:pStyle w:val="Corpotesto"/>
        <w:ind w:right="121"/>
        <w:jc w:val="both"/>
      </w:pPr>
    </w:p>
    <w:p w14:paraId="292F8CD8" w14:textId="578F860D" w:rsidR="00F06360" w:rsidRPr="00EB1FF4" w:rsidRDefault="00F06360" w:rsidP="005F148D">
      <w:pPr>
        <w:pStyle w:val="Corpotesto"/>
        <w:ind w:right="121"/>
        <w:jc w:val="both"/>
      </w:pPr>
      <w:r w:rsidRPr="00EB1FF4">
        <w:t>Si stimolano le Società ad organizzare delle eventuali gare d’Istituto ed i Comitati/Delegazioni Regionali, ove possibile, ad organizzare delle prove provinciali e/o regionali presso una sede comune</w:t>
      </w:r>
      <w:r w:rsidR="00E572C0" w:rsidRPr="00EB1FF4">
        <w:t xml:space="preserve"> o in virtuale</w:t>
      </w:r>
      <w:r w:rsidRPr="00EB1FF4">
        <w:t>.</w:t>
      </w:r>
    </w:p>
    <w:p w14:paraId="38167F35" w14:textId="77777777" w:rsidR="004B66AD" w:rsidRDefault="004B66AD" w:rsidP="005F148D">
      <w:pPr>
        <w:pStyle w:val="Corpotesto"/>
        <w:ind w:right="121"/>
        <w:jc w:val="both"/>
      </w:pPr>
    </w:p>
    <w:p w14:paraId="5853D617" w14:textId="00EB96AB" w:rsidR="006F3939" w:rsidRPr="00EB1FF4" w:rsidRDefault="006F3939" w:rsidP="005F148D">
      <w:pPr>
        <w:pStyle w:val="Corpotesto"/>
        <w:jc w:val="both"/>
        <w:rPr>
          <w:rFonts w:asciiTheme="minorHAnsi" w:hAnsiTheme="minorHAnsi" w:cstheme="minorHAnsi"/>
        </w:rPr>
      </w:pPr>
      <w:r w:rsidRPr="00EB1FF4">
        <w:rPr>
          <w:rFonts w:asciiTheme="minorHAnsi" w:hAnsiTheme="minorHAnsi" w:cstheme="minorHAnsi"/>
        </w:rPr>
        <w:t>Nel limite del budget annualmente deliberato, la FIC potrà riconoscere un premio in attrezzatura sportiva per la Scuola che ha iscritto il maggior numero di alunni all’Indoor Rowing School Challenge ed uno per la Scuola che ha iscritto il maggior numero di alunni al GBAD School Challenge.</w:t>
      </w:r>
    </w:p>
    <w:p w14:paraId="38714237" w14:textId="77777777" w:rsidR="006F3939" w:rsidRPr="00DF396A" w:rsidRDefault="006F3939" w:rsidP="005F148D">
      <w:pPr>
        <w:pStyle w:val="Corpotesto"/>
        <w:ind w:right="121"/>
        <w:jc w:val="both"/>
      </w:pPr>
    </w:p>
    <w:p w14:paraId="012DAF1F" w14:textId="0DE512F7" w:rsidR="00D750C8" w:rsidRPr="006D63FC" w:rsidRDefault="00D750C8" w:rsidP="005F148D">
      <w:pPr>
        <w:rPr>
          <w:b/>
          <w:bCs/>
          <w:sz w:val="24"/>
          <w:szCs w:val="24"/>
        </w:rPr>
      </w:pPr>
      <w:r w:rsidRPr="006D63FC">
        <w:rPr>
          <w:b/>
          <w:bCs/>
          <w:sz w:val="24"/>
          <w:szCs w:val="24"/>
        </w:rPr>
        <w:t>ATTIVITA’ SOCIETARIA</w:t>
      </w:r>
      <w:r w:rsidR="005D265C" w:rsidRPr="006D63FC">
        <w:rPr>
          <w:b/>
          <w:bCs/>
          <w:sz w:val="24"/>
          <w:szCs w:val="24"/>
        </w:rPr>
        <w:t xml:space="preserve"> – </w:t>
      </w:r>
      <w:r w:rsidR="00A46C45" w:rsidRPr="006D63FC">
        <w:rPr>
          <w:b/>
          <w:bCs/>
          <w:sz w:val="24"/>
          <w:szCs w:val="24"/>
        </w:rPr>
        <w:t>EXTRACURRICULARE</w:t>
      </w:r>
    </w:p>
    <w:p w14:paraId="5CF0111B" w14:textId="6E74BD28" w:rsidR="00FA6C47" w:rsidRDefault="006E0913" w:rsidP="005F148D">
      <w:pPr>
        <w:pStyle w:val="Corpotesto"/>
        <w:ind w:right="121"/>
        <w:jc w:val="both"/>
      </w:pPr>
      <w:r w:rsidRPr="00754C0E">
        <w:t xml:space="preserve">La seconda fase del progetto </w:t>
      </w:r>
      <w:r w:rsidR="006D1DB9" w:rsidRPr="00754C0E">
        <w:t>sarà svolta</w:t>
      </w:r>
      <w:r w:rsidR="00A86D07" w:rsidRPr="00754C0E">
        <w:t>,</w:t>
      </w:r>
      <w:r w:rsidR="006D1DB9" w:rsidRPr="00754C0E">
        <w:t xml:space="preserve"> </w:t>
      </w:r>
      <w:r w:rsidR="00A86D07" w:rsidRPr="00754C0E">
        <w:t xml:space="preserve">su base volontaria, </w:t>
      </w:r>
      <w:r w:rsidRPr="00754C0E">
        <w:t>presso le Società</w:t>
      </w:r>
      <w:r w:rsidR="006D1DB9" w:rsidRPr="00754C0E">
        <w:t xml:space="preserve"> Tutor</w:t>
      </w:r>
      <w:r w:rsidR="003911E7" w:rsidRPr="00754C0E">
        <w:t xml:space="preserve"> in orario extracurriculare, </w:t>
      </w:r>
      <w:r w:rsidR="006D1DB9" w:rsidRPr="00754C0E">
        <w:t xml:space="preserve">salvo </w:t>
      </w:r>
      <w:r w:rsidR="003911E7" w:rsidRPr="00754C0E">
        <w:t xml:space="preserve">diversi accordi </w:t>
      </w:r>
      <w:r w:rsidR="008762C3" w:rsidRPr="00754C0E">
        <w:t xml:space="preserve">diretti tra la </w:t>
      </w:r>
      <w:r w:rsidR="003911E7" w:rsidRPr="00754C0E">
        <w:t xml:space="preserve">ASD affiliata alla FIC </w:t>
      </w:r>
      <w:r w:rsidR="008762C3" w:rsidRPr="00754C0E">
        <w:t xml:space="preserve">e </w:t>
      </w:r>
      <w:r w:rsidR="003911E7" w:rsidRPr="00754C0E">
        <w:t>la Scuola</w:t>
      </w:r>
      <w:r w:rsidR="00A86D07" w:rsidRPr="00754C0E">
        <w:t>.</w:t>
      </w:r>
    </w:p>
    <w:p w14:paraId="0F898CFD" w14:textId="77777777" w:rsidR="004B66AD" w:rsidRPr="00754C0E" w:rsidRDefault="004B66AD" w:rsidP="005F148D">
      <w:pPr>
        <w:pStyle w:val="Corpotesto"/>
        <w:ind w:right="121"/>
        <w:jc w:val="both"/>
      </w:pPr>
    </w:p>
    <w:p w14:paraId="7C20B136" w14:textId="2AF2774A" w:rsidR="00D811C5" w:rsidRPr="00754C0E" w:rsidRDefault="001C7A33" w:rsidP="005F148D">
      <w:pPr>
        <w:pStyle w:val="Corpotesto"/>
        <w:ind w:right="121"/>
        <w:jc w:val="both"/>
      </w:pPr>
      <w:r w:rsidRPr="00754C0E">
        <w:t xml:space="preserve">L’adesione al progetto non avrà costi per le famiglie e </w:t>
      </w:r>
      <w:r w:rsidR="00D811C5" w:rsidRPr="00754C0E">
        <w:t>le scuole.</w:t>
      </w:r>
    </w:p>
    <w:p w14:paraId="0223F081" w14:textId="77777777" w:rsidR="006E1C9A" w:rsidRPr="00EB1FF4" w:rsidRDefault="006E1C9A" w:rsidP="005F148D">
      <w:pPr>
        <w:pStyle w:val="Corpotesto"/>
        <w:ind w:right="121"/>
        <w:jc w:val="both"/>
      </w:pPr>
    </w:p>
    <w:p w14:paraId="32310B6F" w14:textId="4740036F" w:rsidR="00900EC1" w:rsidRPr="00EB1FF4" w:rsidRDefault="00D811C5" w:rsidP="005F148D">
      <w:pPr>
        <w:pStyle w:val="Corpotesto"/>
        <w:ind w:right="121"/>
        <w:jc w:val="both"/>
      </w:pPr>
      <w:r w:rsidRPr="00EB1FF4">
        <w:t xml:space="preserve">Gli alunni aderenti </w:t>
      </w:r>
      <w:r w:rsidR="005750D3" w:rsidRPr="00EB1FF4">
        <w:t xml:space="preserve">saranno </w:t>
      </w:r>
      <w:r w:rsidR="00900EC1" w:rsidRPr="00EB1FF4">
        <w:t>tesserati alla FIC, per il tramite delle ASD di riferimento, in una delle seguenti categorie</w:t>
      </w:r>
      <w:r w:rsidR="00ED58E9" w:rsidRPr="00EB1FF4">
        <w:t xml:space="preserve"> promozionali</w:t>
      </w:r>
      <w:r w:rsidR="00900EC1" w:rsidRPr="00EB1FF4">
        <w:t>:</w:t>
      </w:r>
    </w:p>
    <w:p w14:paraId="1E907DA3" w14:textId="43053987" w:rsidR="00900EC1" w:rsidRPr="00EB1FF4" w:rsidRDefault="00900EC1" w:rsidP="005F148D">
      <w:pPr>
        <w:pStyle w:val="Corpotesto"/>
        <w:numPr>
          <w:ilvl w:val="0"/>
          <w:numId w:val="5"/>
        </w:numPr>
        <w:ind w:right="121"/>
        <w:jc w:val="both"/>
      </w:pPr>
      <w:r w:rsidRPr="00EB1FF4">
        <w:t>Scolastico minorenni</w:t>
      </w:r>
      <w:r w:rsidR="006E1C9A" w:rsidRPr="00EB1FF4">
        <w:t>/maggiorenni</w:t>
      </w:r>
    </w:p>
    <w:p w14:paraId="2830A7AA" w14:textId="5582B34F" w:rsidR="00900EC1" w:rsidRPr="00EB1FF4" w:rsidRDefault="00900EC1" w:rsidP="005F148D">
      <w:pPr>
        <w:pStyle w:val="Corpotesto"/>
        <w:numPr>
          <w:ilvl w:val="0"/>
          <w:numId w:val="5"/>
        </w:numPr>
        <w:ind w:right="121"/>
        <w:jc w:val="both"/>
      </w:pPr>
      <w:r w:rsidRPr="00EB1FF4">
        <w:t>Scolastico minorenni</w:t>
      </w:r>
      <w:r w:rsidR="006E1C9A" w:rsidRPr="00EB1FF4">
        <w:t>/maggiorenni</w:t>
      </w:r>
      <w:r w:rsidRPr="00EB1FF4">
        <w:t xml:space="preserve"> </w:t>
      </w:r>
      <w:r w:rsidR="006E1C9A" w:rsidRPr="00EB1FF4">
        <w:t>PR</w:t>
      </w:r>
    </w:p>
    <w:p w14:paraId="01FD5DAB" w14:textId="4F2A690B" w:rsidR="004B66AD" w:rsidRPr="00EB1FF4" w:rsidRDefault="004B66AD" w:rsidP="005F148D">
      <w:pPr>
        <w:pStyle w:val="Corpotesto"/>
        <w:ind w:right="121"/>
        <w:jc w:val="both"/>
      </w:pPr>
    </w:p>
    <w:p w14:paraId="6D9CE93D" w14:textId="55EF0F4A" w:rsidR="00900EC1" w:rsidRPr="00EB1FF4" w:rsidRDefault="00900EC1" w:rsidP="005F148D">
      <w:pPr>
        <w:pStyle w:val="Corpotesto"/>
        <w:ind w:right="121"/>
        <w:jc w:val="both"/>
      </w:pPr>
      <w:r w:rsidRPr="00EB1FF4">
        <w:t>Il costo del tesseramento sarà a carico federale e comprenderà la copertura assicurativa dei tesserati FIC.</w:t>
      </w:r>
      <w:r w:rsidR="00380EF9" w:rsidRPr="00EB1FF4">
        <w:t xml:space="preserve"> L’istituto, in fase di tesseramento, fornirà alla ASD il certificato medico sportivo o dichiarazione di possesso dello stesso da parte del Dirigente Scolastico.</w:t>
      </w:r>
    </w:p>
    <w:p w14:paraId="6A15CF47" w14:textId="1225B78B" w:rsidR="004B66AD" w:rsidRDefault="004B66AD" w:rsidP="005F148D">
      <w:pPr>
        <w:pStyle w:val="Corpotesto"/>
        <w:ind w:right="121"/>
        <w:jc w:val="both"/>
      </w:pPr>
    </w:p>
    <w:p w14:paraId="70E281F0" w14:textId="5A99ED35" w:rsidR="006C6672" w:rsidRPr="00754C0E" w:rsidRDefault="006C6672" w:rsidP="005F148D">
      <w:pPr>
        <w:pStyle w:val="Corpotesto"/>
        <w:ind w:right="121"/>
        <w:jc w:val="both"/>
      </w:pPr>
      <w:r w:rsidRPr="00754C0E">
        <w:t>L’attività potrà svolgersi anche nei mesi autunnali ed invernali, compatibilmente con le condizioni meteorologiche e climatiche. Per gli alunni l’approccio alle imbarcazioni sarà essenzialmente ludico.</w:t>
      </w:r>
    </w:p>
    <w:p w14:paraId="1464553A" w14:textId="61BDC6E2" w:rsidR="00B16B53" w:rsidRDefault="00B16B53" w:rsidP="005F148D">
      <w:pPr>
        <w:pStyle w:val="Corpotesto"/>
        <w:ind w:right="121"/>
        <w:jc w:val="both"/>
      </w:pPr>
    </w:p>
    <w:p w14:paraId="391A1C1C" w14:textId="77777777" w:rsidR="005F148D" w:rsidRDefault="005F148D" w:rsidP="005F148D">
      <w:pPr>
        <w:pStyle w:val="Corpotesto"/>
        <w:ind w:right="121"/>
        <w:jc w:val="both"/>
      </w:pPr>
    </w:p>
    <w:p w14:paraId="74FC81BF" w14:textId="77777777" w:rsidR="005F148D" w:rsidRDefault="005F148D" w:rsidP="005F148D">
      <w:pPr>
        <w:pStyle w:val="Corpotesto"/>
        <w:ind w:right="121"/>
        <w:jc w:val="both"/>
      </w:pPr>
    </w:p>
    <w:p w14:paraId="29B111BF" w14:textId="77777777" w:rsidR="005F148D" w:rsidRDefault="005F148D" w:rsidP="005F148D">
      <w:pPr>
        <w:pStyle w:val="Corpotesto"/>
        <w:ind w:right="121"/>
        <w:jc w:val="both"/>
      </w:pPr>
    </w:p>
    <w:p w14:paraId="4054AE6E" w14:textId="77777777" w:rsidR="005F148D" w:rsidRDefault="005F148D" w:rsidP="005F148D">
      <w:pPr>
        <w:pStyle w:val="Corpotesto"/>
        <w:ind w:right="121"/>
        <w:jc w:val="both"/>
      </w:pPr>
    </w:p>
    <w:p w14:paraId="6A8165DD" w14:textId="08202B4C" w:rsidR="00D750C8" w:rsidRPr="00EB1FF4" w:rsidRDefault="00331EF7" w:rsidP="005F148D">
      <w:pPr>
        <w:pStyle w:val="Corpotesto"/>
        <w:ind w:right="121"/>
        <w:jc w:val="both"/>
      </w:pPr>
      <w:r w:rsidRPr="00EB1FF4">
        <w:t xml:space="preserve">Finalità: </w:t>
      </w:r>
      <w:r w:rsidR="002925F8" w:rsidRPr="00EB1FF4">
        <w:t xml:space="preserve">apprendimento </w:t>
      </w:r>
      <w:r w:rsidR="003911E7" w:rsidRPr="00EB1FF4">
        <w:t xml:space="preserve">della </w:t>
      </w:r>
      <w:r w:rsidR="002925F8" w:rsidRPr="00EB1FF4">
        <w:t xml:space="preserve">tecnica di </w:t>
      </w:r>
      <w:r w:rsidR="003911E7" w:rsidRPr="00EB1FF4">
        <w:t xml:space="preserve">voga in acqua principalmente su imbarcazioni GIG a 4 vogatori, singolo e doppio </w:t>
      </w:r>
      <w:proofErr w:type="spellStart"/>
      <w:r w:rsidR="003911E7" w:rsidRPr="00EB1FF4">
        <w:t>cano</w:t>
      </w:r>
      <w:r w:rsidR="00B16B53" w:rsidRPr="00EB1FF4">
        <w:t>è</w:t>
      </w:r>
      <w:proofErr w:type="spellEnd"/>
      <w:r w:rsidR="006E1C9A" w:rsidRPr="00EB1FF4">
        <w:t xml:space="preserve"> oppure yole a 4, C2x, C4x+</w:t>
      </w:r>
      <w:r w:rsidR="00B16B53" w:rsidRPr="00EB1FF4">
        <w:t xml:space="preserve"> </w:t>
      </w:r>
      <w:r w:rsidR="006E1C9A" w:rsidRPr="00EB1FF4">
        <w:t>(esclusivamente per le secondarie di II° grado</w:t>
      </w:r>
      <w:r w:rsidR="003911E7" w:rsidRPr="00EB1FF4">
        <w:t xml:space="preserve">). </w:t>
      </w:r>
      <w:r w:rsidR="00B16B53" w:rsidRPr="00EB1FF4">
        <w:t>Per gli alunni più esperti potranno essere impiegati anche 7.20, singolo, doppio e quattro di coppia.</w:t>
      </w:r>
    </w:p>
    <w:p w14:paraId="63176CE6" w14:textId="77777777" w:rsidR="00B16B53" w:rsidRPr="00754C0E" w:rsidRDefault="00B16B53" w:rsidP="005F148D">
      <w:pPr>
        <w:pStyle w:val="Corpotesto"/>
        <w:ind w:right="121"/>
        <w:jc w:val="both"/>
      </w:pPr>
    </w:p>
    <w:p w14:paraId="30278E93" w14:textId="041C8D8E" w:rsidR="00073F24" w:rsidRDefault="00085041" w:rsidP="005F148D">
      <w:pPr>
        <w:pStyle w:val="Corpotesto"/>
        <w:ind w:right="121"/>
        <w:jc w:val="both"/>
      </w:pPr>
      <w:r w:rsidRPr="00754C0E">
        <w:t>O</w:t>
      </w:r>
      <w:r w:rsidR="003911E7" w:rsidRPr="00754C0E">
        <w:t>biettivo</w:t>
      </w:r>
      <w:r w:rsidR="00E660EC" w:rsidRPr="00754C0E">
        <w:t>:</w:t>
      </w:r>
      <w:r w:rsidR="003911E7" w:rsidRPr="00754C0E">
        <w:t xml:space="preserve"> </w:t>
      </w:r>
      <w:r w:rsidR="00740FD5" w:rsidRPr="00754C0E">
        <w:t xml:space="preserve">formazione di </w:t>
      </w:r>
      <w:r w:rsidR="003911E7" w:rsidRPr="00754C0E">
        <w:t xml:space="preserve">equipaggi scolastici </w:t>
      </w:r>
      <w:r w:rsidR="00740FD5" w:rsidRPr="00754C0E">
        <w:t xml:space="preserve">per la partecipazione a </w:t>
      </w:r>
      <w:r w:rsidR="003911E7" w:rsidRPr="00754C0E">
        <w:t>manifestazioni dedicate</w:t>
      </w:r>
      <w:r w:rsidRPr="00754C0E">
        <w:t>,</w:t>
      </w:r>
      <w:r w:rsidR="003911E7" w:rsidRPr="00754C0E">
        <w:t xml:space="preserve"> or</w:t>
      </w:r>
      <w:r w:rsidR="00073F24" w:rsidRPr="00754C0E">
        <w:t>ganizzate dalla Federazione Italiana Canottaggio.</w:t>
      </w:r>
    </w:p>
    <w:p w14:paraId="71EF4AFC" w14:textId="77777777" w:rsidR="004B66AD" w:rsidRPr="00754C0E" w:rsidRDefault="004B66AD" w:rsidP="005F148D">
      <w:pPr>
        <w:pStyle w:val="Corpotesto"/>
        <w:ind w:right="121"/>
        <w:jc w:val="both"/>
      </w:pPr>
    </w:p>
    <w:p w14:paraId="2BD3D026" w14:textId="3EF21D5E" w:rsidR="006E289E" w:rsidRDefault="006E289E" w:rsidP="005F148D">
      <w:pPr>
        <w:pStyle w:val="Corpotesto"/>
        <w:ind w:right="119"/>
        <w:jc w:val="both"/>
        <w:rPr>
          <w:b/>
          <w:bCs/>
        </w:rPr>
      </w:pPr>
      <w:r>
        <w:rPr>
          <w:b/>
          <w:bCs/>
        </w:rPr>
        <w:t>MANIFESTAZIONI SCOLASTICHE</w:t>
      </w:r>
    </w:p>
    <w:p w14:paraId="791417E7" w14:textId="3D4812F5" w:rsidR="005646C4" w:rsidRPr="00EB1FF4" w:rsidRDefault="00211435" w:rsidP="005F148D">
      <w:pPr>
        <w:pStyle w:val="Corpotesto"/>
        <w:ind w:right="119"/>
        <w:jc w:val="both"/>
      </w:pPr>
      <w:r w:rsidRPr="00EB1FF4">
        <w:t xml:space="preserve">Annualmente la Federazione Italiana Canottaggio bandirà </w:t>
      </w:r>
      <w:r w:rsidR="004B66AD" w:rsidRPr="00EB1FF4">
        <w:t xml:space="preserve">alcune </w:t>
      </w:r>
      <w:r w:rsidRPr="00EB1FF4">
        <w:t>manifestazioni</w:t>
      </w:r>
      <w:r w:rsidR="00EC4376" w:rsidRPr="00EB1FF4">
        <w:t>, anche in collaborazione con</w:t>
      </w:r>
      <w:r w:rsidR="00FF31E3" w:rsidRPr="00EB1FF4">
        <w:t xml:space="preserve"> il M</w:t>
      </w:r>
      <w:r w:rsidR="00AA4173">
        <w:t>inistero</w:t>
      </w:r>
      <w:r w:rsidR="00FF31E3" w:rsidRPr="00EB1FF4">
        <w:t xml:space="preserve"> e</w:t>
      </w:r>
      <w:r w:rsidR="00AA4173">
        <w:t>/o</w:t>
      </w:r>
      <w:r w:rsidR="00EC4376" w:rsidRPr="00EB1FF4">
        <w:t xml:space="preserve"> </w:t>
      </w:r>
      <w:r w:rsidR="00461044" w:rsidRPr="00EB1FF4">
        <w:t>le USR regionali,</w:t>
      </w:r>
      <w:r w:rsidRPr="00EB1FF4">
        <w:t xml:space="preserve"> </w:t>
      </w:r>
      <w:r w:rsidR="00DC406C" w:rsidRPr="00EB1FF4">
        <w:t>a cui potranno prendere parte</w:t>
      </w:r>
      <w:r w:rsidR="008D65EC" w:rsidRPr="00EB1FF4">
        <w:t xml:space="preserve">, </w:t>
      </w:r>
      <w:r w:rsidR="004B66AD" w:rsidRPr="00EB1FF4">
        <w:t xml:space="preserve">solo </w:t>
      </w:r>
      <w:r w:rsidR="008D65EC" w:rsidRPr="00EB1FF4">
        <w:t>in taluni casi,</w:t>
      </w:r>
      <w:r w:rsidR="00DC406C" w:rsidRPr="00EB1FF4">
        <w:t xml:space="preserve"> anche </w:t>
      </w:r>
      <w:r w:rsidR="00430E5B" w:rsidRPr="00EB1FF4">
        <w:t xml:space="preserve">atleti </w:t>
      </w:r>
      <w:r w:rsidR="00C63751" w:rsidRPr="00EB1FF4">
        <w:t xml:space="preserve">agonisti </w:t>
      </w:r>
      <w:r w:rsidR="00430E5B" w:rsidRPr="00EB1FF4">
        <w:t>secondo le limitazioni di seguito specificate</w:t>
      </w:r>
      <w:r w:rsidR="008D65EC" w:rsidRPr="00EB1FF4">
        <w:t xml:space="preserve"> per le singole manifestazioni</w:t>
      </w:r>
      <w:r w:rsidR="005646C4" w:rsidRPr="00EB1FF4">
        <w:t>.</w:t>
      </w:r>
    </w:p>
    <w:p w14:paraId="7DA5FB31" w14:textId="77777777" w:rsidR="004B66AD" w:rsidRPr="00EB1FF4" w:rsidRDefault="004B66AD" w:rsidP="005F148D">
      <w:pPr>
        <w:pStyle w:val="Corpotesto"/>
        <w:ind w:right="119"/>
        <w:jc w:val="both"/>
      </w:pPr>
    </w:p>
    <w:p w14:paraId="40DAE500" w14:textId="0EC2E993" w:rsidR="00A060FE" w:rsidRPr="00EB1FF4" w:rsidRDefault="005F5F48" w:rsidP="005F148D">
      <w:pPr>
        <w:pStyle w:val="Corpotesto"/>
        <w:ind w:right="119"/>
        <w:jc w:val="both"/>
      </w:pPr>
      <w:r w:rsidRPr="00EB1FF4">
        <w:rPr>
          <w:b/>
          <w:bCs/>
        </w:rPr>
        <w:t>CAMPIONATO NAZIONALE SCOLASTICO DI INDOOR ROWING</w:t>
      </w:r>
    </w:p>
    <w:p w14:paraId="2B179F1D" w14:textId="2952B409" w:rsidR="001575D2" w:rsidRPr="00EB1FF4" w:rsidRDefault="00A060FE" w:rsidP="005F148D">
      <w:pPr>
        <w:pStyle w:val="Corpotesto"/>
        <w:ind w:right="119"/>
        <w:jc w:val="both"/>
      </w:pPr>
      <w:r w:rsidRPr="00EB1FF4">
        <w:t>L</w:t>
      </w:r>
      <w:r w:rsidR="006E289E" w:rsidRPr="00EB1FF4">
        <w:t>a Federazione Italiana Canottaggio,</w:t>
      </w:r>
      <w:r w:rsidR="004C006B" w:rsidRPr="00EB1FF4">
        <w:t xml:space="preserve"> indicativamente nel</w:t>
      </w:r>
      <w:r w:rsidR="006F3939" w:rsidRPr="00EB1FF4">
        <w:t>la prima metà di aprile</w:t>
      </w:r>
      <w:r w:rsidR="00D91DA3" w:rsidRPr="00EB1FF4">
        <w:t>,</w:t>
      </w:r>
      <w:r w:rsidR="004C006B" w:rsidRPr="00EB1FF4">
        <w:t xml:space="preserve"> </w:t>
      </w:r>
      <w:r w:rsidR="006E289E" w:rsidRPr="00EB1FF4">
        <w:t>organizz</w:t>
      </w:r>
      <w:r w:rsidRPr="00EB1FF4">
        <w:t>erà</w:t>
      </w:r>
      <w:r w:rsidR="006E289E" w:rsidRPr="00EB1FF4">
        <w:t xml:space="preserve"> il “Campionato Nazionale Scolastico di Indoor Rowing”.</w:t>
      </w:r>
    </w:p>
    <w:p w14:paraId="3012AE9A" w14:textId="77777777" w:rsidR="00FB5622" w:rsidRPr="00EB1FF4" w:rsidRDefault="00FB5622" w:rsidP="005F148D">
      <w:pPr>
        <w:pStyle w:val="Corpotesto"/>
        <w:ind w:right="119"/>
        <w:jc w:val="both"/>
      </w:pPr>
    </w:p>
    <w:p w14:paraId="4AF82C9E" w14:textId="4CE59167" w:rsidR="0039315C" w:rsidRPr="00EB1FF4" w:rsidRDefault="006E289E" w:rsidP="005F148D">
      <w:pPr>
        <w:pStyle w:val="Corpotesto"/>
        <w:ind w:right="121"/>
        <w:jc w:val="both"/>
      </w:pPr>
      <w:r w:rsidRPr="00EB1FF4">
        <w:t xml:space="preserve">Ogni </w:t>
      </w:r>
      <w:r w:rsidR="001575D2" w:rsidRPr="00EB1FF4">
        <w:t xml:space="preserve">Istituto </w:t>
      </w:r>
      <w:r w:rsidRPr="00EB1FF4">
        <w:t xml:space="preserve">potrà iscrivere un massimo di </w:t>
      </w:r>
      <w:r w:rsidR="00D91DA3" w:rsidRPr="00EB1FF4">
        <w:t>3</w:t>
      </w:r>
      <w:r w:rsidRPr="00EB1FF4">
        <w:t xml:space="preserve"> </w:t>
      </w:r>
      <w:r w:rsidR="001575D2" w:rsidRPr="00EB1FF4">
        <w:t>alunni</w:t>
      </w:r>
      <w:r w:rsidR="00D91DA3" w:rsidRPr="00EB1FF4">
        <w:t xml:space="preserve"> per ogni categoria scolastica (</w:t>
      </w:r>
      <w:r w:rsidR="00776BAB" w:rsidRPr="00EB1FF4">
        <w:t xml:space="preserve">Es. </w:t>
      </w:r>
      <w:r w:rsidR="00D91DA3" w:rsidRPr="00EB1FF4">
        <w:t xml:space="preserve">Ragazzi, </w:t>
      </w:r>
      <w:r w:rsidR="00776BAB" w:rsidRPr="00EB1FF4">
        <w:t xml:space="preserve">Es. </w:t>
      </w:r>
      <w:r w:rsidR="00D91DA3" w:rsidRPr="00EB1FF4">
        <w:t xml:space="preserve">Cadetti, </w:t>
      </w:r>
      <w:r w:rsidR="00776BAB" w:rsidRPr="00EB1FF4">
        <w:t xml:space="preserve">Es. </w:t>
      </w:r>
      <w:r w:rsidR="00D91DA3" w:rsidRPr="00EB1FF4">
        <w:t xml:space="preserve">Allievi, </w:t>
      </w:r>
      <w:r w:rsidR="00776BAB" w:rsidRPr="00EB1FF4">
        <w:t xml:space="preserve">Es. </w:t>
      </w:r>
      <w:r w:rsidR="00D91DA3" w:rsidRPr="00EB1FF4">
        <w:t>Juniores) e genere</w:t>
      </w:r>
      <w:r w:rsidR="00D362D0" w:rsidRPr="00EB1FF4">
        <w:t xml:space="preserve">, che </w:t>
      </w:r>
      <w:r w:rsidR="00D91DA3" w:rsidRPr="00EB1FF4">
        <w:t xml:space="preserve">potranno gareggiare </w:t>
      </w:r>
      <w:r w:rsidR="00D362D0" w:rsidRPr="00EB1FF4">
        <w:t>presso la sede della Società tutor</w:t>
      </w:r>
      <w:r w:rsidR="00D91DA3" w:rsidRPr="00EB1FF4">
        <w:t xml:space="preserve"> o dalla palestra scolastica</w:t>
      </w:r>
      <w:r w:rsidR="003749BB" w:rsidRPr="00EB1FF4">
        <w:t>.</w:t>
      </w:r>
      <w:r w:rsidR="00D71709" w:rsidRPr="00EB1FF4">
        <w:t xml:space="preserve"> </w:t>
      </w:r>
      <w:r w:rsidR="003749BB" w:rsidRPr="00EB1FF4">
        <w:t>L</w:t>
      </w:r>
      <w:r w:rsidR="00D71709" w:rsidRPr="00EB1FF4">
        <w:t xml:space="preserve">a </w:t>
      </w:r>
      <w:r w:rsidRPr="00EB1FF4">
        <w:t>partecipazione</w:t>
      </w:r>
      <w:r w:rsidR="00D71709" w:rsidRPr="00EB1FF4">
        <w:t xml:space="preserve"> di alunni con disabilità certifica</w:t>
      </w:r>
      <w:r w:rsidR="0034454A" w:rsidRPr="00EB1FF4">
        <w:t>ta</w:t>
      </w:r>
      <w:r w:rsidR="00F5753A" w:rsidRPr="00EB1FF4">
        <w:t xml:space="preserve"> è</w:t>
      </w:r>
      <w:r w:rsidR="0012361B" w:rsidRPr="00EB1FF4">
        <w:t xml:space="preserve"> consentita per un massimo di 5 alunni per Istituto</w:t>
      </w:r>
      <w:r w:rsidRPr="00EB1FF4">
        <w:t>.</w:t>
      </w:r>
    </w:p>
    <w:p w14:paraId="681DD9DD" w14:textId="5C3BD225" w:rsidR="0012361B" w:rsidRPr="00EB1FF4" w:rsidRDefault="0012361B" w:rsidP="005F148D">
      <w:pPr>
        <w:pStyle w:val="Corpotesto"/>
        <w:ind w:right="121"/>
        <w:jc w:val="both"/>
      </w:pPr>
    </w:p>
    <w:p w14:paraId="228A0341" w14:textId="0A20C483" w:rsidR="00C57207" w:rsidRPr="007F0E42" w:rsidRDefault="00667BF8" w:rsidP="005F148D">
      <w:pPr>
        <w:pStyle w:val="Corpotesto"/>
        <w:ind w:right="121"/>
        <w:jc w:val="both"/>
      </w:pPr>
      <w:r w:rsidRPr="00351425">
        <w:t xml:space="preserve">A cura </w:t>
      </w:r>
      <w:r w:rsidR="005F474E" w:rsidRPr="00351425">
        <w:t xml:space="preserve">della Società Tutor </w:t>
      </w:r>
      <w:r w:rsidR="00FA34DB" w:rsidRPr="00351425">
        <w:t xml:space="preserve">spetta </w:t>
      </w:r>
      <w:r w:rsidR="00FF1FEA" w:rsidRPr="00351425">
        <w:t>l</w:t>
      </w:r>
      <w:r w:rsidR="003749BB" w:rsidRPr="00351425">
        <w:t>’o</w:t>
      </w:r>
      <w:r w:rsidR="00FF1FEA" w:rsidRPr="00351425">
        <w:t>rganizzazione dei</w:t>
      </w:r>
      <w:r w:rsidR="005F474E" w:rsidRPr="00351425">
        <w:t xml:space="preserve"> collegamenti per la partecipazione alla regata virtuale che si svolgerà in contemporanea</w:t>
      </w:r>
      <w:r w:rsidR="00FF1FEA" w:rsidRPr="00351425">
        <w:t xml:space="preserve"> in</w:t>
      </w:r>
      <w:r w:rsidR="005F474E" w:rsidRPr="00351425">
        <w:t xml:space="preserve"> tutta Italia</w:t>
      </w:r>
      <w:r w:rsidR="006F2560" w:rsidRPr="00351425">
        <w:t xml:space="preserve">, indicativamente </w:t>
      </w:r>
      <w:r w:rsidR="00FA34DB" w:rsidRPr="00351425">
        <w:t xml:space="preserve">un </w:t>
      </w:r>
      <w:r w:rsidR="006F2560" w:rsidRPr="00351425">
        <w:t>venerdì mattino</w:t>
      </w:r>
      <w:r w:rsidR="00FA34DB" w:rsidRPr="00351425">
        <w:t xml:space="preserve"> nel mese di aprile</w:t>
      </w:r>
      <w:r w:rsidR="006F2560" w:rsidRPr="00351425">
        <w:t>.</w:t>
      </w:r>
      <w:r w:rsidR="0012361B" w:rsidRPr="00351425">
        <w:t xml:space="preserve"> Sono necessari un remoergometro modello D/E con display PM5 ed uno smartphone/tablet per ogni remoergometro a disposizione. Si raccomanda di avere a disposizione </w:t>
      </w:r>
      <w:r w:rsidR="0012361B" w:rsidRPr="007F0E42">
        <w:t>un numero di remoergometri proporzionale al numero di alunni iscritti.</w:t>
      </w:r>
    </w:p>
    <w:p w14:paraId="3153E2B1" w14:textId="77777777" w:rsidR="00380EF9" w:rsidRPr="007F0E42" w:rsidRDefault="00380EF9" w:rsidP="005F148D">
      <w:pPr>
        <w:rPr>
          <w:sz w:val="24"/>
          <w:szCs w:val="24"/>
        </w:rPr>
      </w:pPr>
    </w:p>
    <w:p w14:paraId="318979CB" w14:textId="7ED53102" w:rsidR="006E289E" w:rsidRPr="007F0E42" w:rsidRDefault="004B7374" w:rsidP="005F148D">
      <w:pPr>
        <w:jc w:val="both"/>
        <w:rPr>
          <w:sz w:val="24"/>
          <w:szCs w:val="24"/>
        </w:rPr>
      </w:pPr>
      <w:r w:rsidRPr="007F0E42">
        <w:rPr>
          <w:sz w:val="24"/>
          <w:szCs w:val="24"/>
        </w:rPr>
        <w:t>Le gare saranno aperte ai soli alunni esordienti, intesi come non tesserati agonisti o primo anno di tesseramento agonista.</w:t>
      </w:r>
      <w:r w:rsidR="00E55DDA" w:rsidRPr="007F0E42">
        <w:rPr>
          <w:sz w:val="24"/>
          <w:szCs w:val="24"/>
        </w:rPr>
        <w:t xml:space="preserve"> Sono considerati esordienti anche gli alunni già tesserati agonisti negli anni precedenti, ma che non hanno mai preso parte a gare ufficiali della FIC ad eccezione delle gare scolastiche.</w:t>
      </w:r>
      <w:r w:rsidRPr="007F0E42">
        <w:rPr>
          <w:sz w:val="24"/>
          <w:szCs w:val="24"/>
        </w:rPr>
        <w:t xml:space="preserve"> </w:t>
      </w:r>
      <w:r w:rsidR="00782DD2" w:rsidRPr="007F0E42">
        <w:rPr>
          <w:sz w:val="24"/>
          <w:szCs w:val="24"/>
        </w:rPr>
        <w:t>Gli alunni che non lo fossero già</w:t>
      </w:r>
      <w:r w:rsidR="00ED58E9" w:rsidRPr="007F0E42">
        <w:rPr>
          <w:sz w:val="24"/>
          <w:szCs w:val="24"/>
        </w:rPr>
        <w:t>,</w:t>
      </w:r>
      <w:r w:rsidR="00AA0D1A" w:rsidRPr="007F0E42">
        <w:rPr>
          <w:sz w:val="24"/>
          <w:szCs w:val="24"/>
        </w:rPr>
        <w:t xml:space="preserve"> verranno tesserati dalla </w:t>
      </w:r>
      <w:r w:rsidR="00ED58E9" w:rsidRPr="007F0E42">
        <w:rPr>
          <w:sz w:val="24"/>
          <w:szCs w:val="24"/>
        </w:rPr>
        <w:t>S</w:t>
      </w:r>
      <w:r w:rsidR="00AA0D1A" w:rsidRPr="007F0E42">
        <w:rPr>
          <w:sz w:val="24"/>
          <w:szCs w:val="24"/>
        </w:rPr>
        <w:t xml:space="preserve">ocietà tutor </w:t>
      </w:r>
      <w:r w:rsidR="006E289E" w:rsidRPr="007F0E42">
        <w:rPr>
          <w:sz w:val="24"/>
          <w:szCs w:val="24"/>
        </w:rPr>
        <w:t>in una delle seguenti categorie</w:t>
      </w:r>
      <w:r w:rsidR="00ED58E9" w:rsidRPr="007F0E42">
        <w:rPr>
          <w:sz w:val="24"/>
          <w:szCs w:val="24"/>
        </w:rPr>
        <w:t xml:space="preserve"> promozionali</w:t>
      </w:r>
      <w:r w:rsidR="006E289E" w:rsidRPr="007F0E42">
        <w:rPr>
          <w:sz w:val="24"/>
          <w:szCs w:val="24"/>
        </w:rPr>
        <w:t>:</w:t>
      </w:r>
    </w:p>
    <w:p w14:paraId="638055B1" w14:textId="77777777" w:rsidR="00423365" w:rsidRPr="007F0E42" w:rsidRDefault="00423365" w:rsidP="005F148D">
      <w:pPr>
        <w:pStyle w:val="Corpotesto"/>
        <w:numPr>
          <w:ilvl w:val="0"/>
          <w:numId w:val="5"/>
        </w:numPr>
        <w:ind w:right="121"/>
        <w:jc w:val="both"/>
      </w:pPr>
      <w:r w:rsidRPr="007F0E42">
        <w:t>Scolastico minorenni/maggiorenni</w:t>
      </w:r>
    </w:p>
    <w:p w14:paraId="4D644B8E" w14:textId="685D330A" w:rsidR="00423365" w:rsidRPr="007F0E42" w:rsidRDefault="00423365" w:rsidP="005F148D">
      <w:pPr>
        <w:pStyle w:val="Corpotesto"/>
        <w:numPr>
          <w:ilvl w:val="0"/>
          <w:numId w:val="5"/>
        </w:numPr>
        <w:ind w:right="121"/>
        <w:jc w:val="both"/>
      </w:pPr>
      <w:r w:rsidRPr="007F0E42">
        <w:t>Scolastico minorenni/maggiorenni PR</w:t>
      </w:r>
    </w:p>
    <w:p w14:paraId="1B0967AE" w14:textId="77777777" w:rsidR="00ED58E9" w:rsidRPr="00EB1FF4" w:rsidRDefault="00ED58E9" w:rsidP="005F148D">
      <w:pPr>
        <w:pStyle w:val="Corpotesto"/>
        <w:ind w:right="121"/>
        <w:jc w:val="both"/>
      </w:pPr>
    </w:p>
    <w:p w14:paraId="6E1DEB9A" w14:textId="12D54C80" w:rsidR="00E2386B" w:rsidRPr="00EB1FF4" w:rsidRDefault="006E289E" w:rsidP="005F148D">
      <w:pPr>
        <w:pStyle w:val="Corpotesto"/>
        <w:ind w:right="121"/>
        <w:jc w:val="both"/>
      </w:pPr>
      <w:r w:rsidRPr="00EB1FF4">
        <w:t xml:space="preserve">Il costo del tesseramento sarà a carico federale e comprenderà la copertura assicurativa dei tesserati FIC. </w:t>
      </w:r>
      <w:r w:rsidR="00E2386B" w:rsidRPr="00EB1FF4">
        <w:t>L’istituto</w:t>
      </w:r>
      <w:r w:rsidR="00C86E7C" w:rsidRPr="00EB1FF4">
        <w:t xml:space="preserve">, in fase di tesseramento, fornirà alla ASD il certificato </w:t>
      </w:r>
      <w:r w:rsidR="004360C6" w:rsidRPr="00EB1FF4">
        <w:t>medico sportivo</w:t>
      </w:r>
      <w:r w:rsidR="00380EF9" w:rsidRPr="00EB1FF4">
        <w:t xml:space="preserve"> o dichiarazione di possesso dello stesso da parte del Dirigente Scolastico</w:t>
      </w:r>
      <w:r w:rsidR="00C93777" w:rsidRPr="00EB1FF4">
        <w:t>.</w:t>
      </w:r>
    </w:p>
    <w:p w14:paraId="77A032CC" w14:textId="5A7C064F" w:rsidR="00EC515C" w:rsidRDefault="00EC515C" w:rsidP="005F148D">
      <w:pPr>
        <w:pStyle w:val="Corpotesto"/>
        <w:ind w:right="121"/>
        <w:jc w:val="both"/>
      </w:pPr>
    </w:p>
    <w:p w14:paraId="7BF30F68" w14:textId="77777777" w:rsidR="00380EF9" w:rsidRPr="00EB1FF4" w:rsidRDefault="00380EF9" w:rsidP="005F148D">
      <w:pPr>
        <w:pStyle w:val="Corpotesto"/>
        <w:ind w:right="119"/>
        <w:jc w:val="both"/>
        <w:rPr>
          <w:b/>
          <w:bCs/>
        </w:rPr>
      </w:pPr>
      <w:r w:rsidRPr="00EB1FF4">
        <w:rPr>
          <w:b/>
          <w:bCs/>
        </w:rPr>
        <w:t>CLASSIFICHE E PREMI</w:t>
      </w:r>
    </w:p>
    <w:p w14:paraId="60030F38" w14:textId="25CC0242" w:rsidR="00F35D42" w:rsidRPr="00EB1FF4" w:rsidRDefault="00F35D42" w:rsidP="005F148D">
      <w:pPr>
        <w:pStyle w:val="Corpotesto"/>
        <w:ind w:right="121"/>
        <w:jc w:val="both"/>
      </w:pPr>
      <w:r w:rsidRPr="00EB1FF4">
        <w:t>Le classifiche nazionali</w:t>
      </w:r>
      <w:r w:rsidR="00BD66D4" w:rsidRPr="00EB1FF4">
        <w:t xml:space="preserve"> </w:t>
      </w:r>
      <w:r w:rsidRPr="00EB1FF4">
        <w:t xml:space="preserve">saranno predisposte sulla base dei risultati per le categorie scolastiche </w:t>
      </w:r>
      <w:r w:rsidR="00DD01E7" w:rsidRPr="00EB1FF4">
        <w:t>(</w:t>
      </w:r>
      <w:r w:rsidR="00776BAB" w:rsidRPr="00EB1FF4">
        <w:t xml:space="preserve">Es. </w:t>
      </w:r>
      <w:r w:rsidR="00DD01E7" w:rsidRPr="00EB1FF4">
        <w:t xml:space="preserve">Ragazzi, </w:t>
      </w:r>
      <w:r w:rsidR="00776BAB" w:rsidRPr="00EB1FF4">
        <w:t xml:space="preserve">Es. </w:t>
      </w:r>
      <w:r w:rsidR="00DD01E7" w:rsidRPr="00EB1FF4">
        <w:t xml:space="preserve">Cadetti, </w:t>
      </w:r>
      <w:r w:rsidR="00776BAB" w:rsidRPr="00EB1FF4">
        <w:t xml:space="preserve">Es. </w:t>
      </w:r>
      <w:r w:rsidR="00DD01E7" w:rsidRPr="00EB1FF4">
        <w:t xml:space="preserve">Allievi, </w:t>
      </w:r>
      <w:r w:rsidR="00776BAB" w:rsidRPr="00EB1FF4">
        <w:t xml:space="preserve">Es. </w:t>
      </w:r>
      <w:r w:rsidR="00DD01E7" w:rsidRPr="00EB1FF4">
        <w:t>Juniores)</w:t>
      </w:r>
      <w:r w:rsidRPr="00EB1FF4">
        <w:t xml:space="preserve"> maschile e femminile.</w:t>
      </w:r>
      <w:r w:rsidR="00DD01E7" w:rsidRPr="00EB1FF4">
        <w:t xml:space="preserve"> Per l’attività degli alunni con disabilità certificata verrà predisposta una classifica distinta</w:t>
      </w:r>
      <w:r w:rsidR="00E72338">
        <w:t xml:space="preserve"> per genere ma</w:t>
      </w:r>
      <w:r w:rsidR="00DD01E7" w:rsidRPr="00EB1FF4">
        <w:t xml:space="preserve"> in categoria unica per il I° grado (</w:t>
      </w:r>
      <w:proofErr w:type="spellStart"/>
      <w:r w:rsidR="00DD01E7" w:rsidRPr="00EB1FF4">
        <w:t>Ragazzi+Cadetti</w:t>
      </w:r>
      <w:proofErr w:type="spellEnd"/>
      <w:r w:rsidR="00DD01E7" w:rsidRPr="00EB1FF4">
        <w:t>) e II° grado (</w:t>
      </w:r>
      <w:proofErr w:type="spellStart"/>
      <w:r w:rsidR="00DD01E7" w:rsidRPr="00EB1FF4">
        <w:t>Allievi+Juniores</w:t>
      </w:r>
      <w:proofErr w:type="spellEnd"/>
      <w:r w:rsidR="00DD01E7" w:rsidRPr="00EB1FF4">
        <w:t>).</w:t>
      </w:r>
    </w:p>
    <w:p w14:paraId="5D8170D0" w14:textId="77777777" w:rsidR="00DD01E7" w:rsidRDefault="00DD01E7" w:rsidP="005F148D">
      <w:pPr>
        <w:pStyle w:val="Corpotesto"/>
        <w:ind w:right="121"/>
        <w:jc w:val="both"/>
      </w:pPr>
    </w:p>
    <w:p w14:paraId="22028C8D" w14:textId="77777777" w:rsidR="00351425" w:rsidRDefault="00351425" w:rsidP="005F148D">
      <w:pPr>
        <w:pStyle w:val="Corpotesto"/>
        <w:ind w:right="121"/>
        <w:jc w:val="both"/>
      </w:pPr>
    </w:p>
    <w:p w14:paraId="29B45A04" w14:textId="77777777" w:rsidR="005F148D" w:rsidRDefault="005F148D" w:rsidP="005F148D">
      <w:pPr>
        <w:pStyle w:val="Corpotesto"/>
        <w:ind w:right="121"/>
        <w:jc w:val="both"/>
      </w:pPr>
    </w:p>
    <w:p w14:paraId="75C3C653" w14:textId="77777777" w:rsidR="005F148D" w:rsidRPr="00EB1FF4" w:rsidRDefault="005F148D" w:rsidP="005F148D">
      <w:pPr>
        <w:pStyle w:val="Corpotesto"/>
        <w:ind w:right="121"/>
        <w:jc w:val="both"/>
      </w:pPr>
    </w:p>
    <w:p w14:paraId="706BBE5E" w14:textId="77777777" w:rsidR="00F35D42" w:rsidRPr="00EB1FF4" w:rsidRDefault="00F35D42" w:rsidP="005F148D">
      <w:pPr>
        <w:pStyle w:val="Corpotesto"/>
        <w:ind w:right="121"/>
        <w:jc w:val="both"/>
      </w:pPr>
      <w:r w:rsidRPr="00EB1FF4">
        <w:t>Qualora i singoli Comitati/Delegazioni regionali volessero organizzare delle premiazioni a livello locale potranno essere predisposte anche le classifiche su base regionale.</w:t>
      </w:r>
    </w:p>
    <w:p w14:paraId="26A4BB07" w14:textId="7A202E7B" w:rsidR="00A86B2D" w:rsidRPr="00EB1FF4" w:rsidRDefault="00A86B2D" w:rsidP="005F148D">
      <w:pPr>
        <w:pStyle w:val="Corpotesto"/>
        <w:jc w:val="both"/>
      </w:pPr>
    </w:p>
    <w:p w14:paraId="61C7C4A6" w14:textId="574CD084" w:rsidR="0022177D" w:rsidRPr="00EB1FF4" w:rsidRDefault="00287924" w:rsidP="005F148D">
      <w:pPr>
        <w:pStyle w:val="Corpotesto"/>
        <w:jc w:val="both"/>
      </w:pPr>
      <w:r w:rsidRPr="00EB1FF4">
        <w:t>I vincitori assoluti delle singole categorie su scala nazionale saranno invitati e premiati</w:t>
      </w:r>
      <w:r w:rsidR="00776BAB" w:rsidRPr="00EB1FF4">
        <w:t xml:space="preserve"> (targa)</w:t>
      </w:r>
      <w:r w:rsidRPr="00EB1FF4">
        <w:t xml:space="preserve"> in occasione del Festival dei Giovani “Gian Antonio Romanini”.</w:t>
      </w:r>
      <w:r w:rsidR="00776BAB" w:rsidRPr="00EB1FF4">
        <w:t xml:space="preserve"> </w:t>
      </w:r>
      <w:r w:rsidR="00776BAB" w:rsidRPr="00EB1FF4">
        <w:rPr>
          <w:rFonts w:asciiTheme="minorHAnsi" w:hAnsiTheme="minorHAnsi" w:cstheme="minorHAnsi"/>
        </w:rPr>
        <w:t>Nel limite del budget annualmente deliberato, la FIC potrà riconoscere un rimborso spese per la presenza alla premiazione per il tramite della Società tutor.</w:t>
      </w:r>
    </w:p>
    <w:p w14:paraId="17BDF154" w14:textId="79EC80CF" w:rsidR="00BE76DF" w:rsidRDefault="00BE76DF" w:rsidP="005F148D">
      <w:pPr>
        <w:pStyle w:val="Corpotesto"/>
        <w:jc w:val="both"/>
      </w:pPr>
    </w:p>
    <w:p w14:paraId="0679F266" w14:textId="05A3F2BC" w:rsidR="00777AA9" w:rsidRPr="005E3B72" w:rsidRDefault="00575B3A" w:rsidP="005F148D">
      <w:pPr>
        <w:pStyle w:val="Corpotesto"/>
        <w:jc w:val="both"/>
        <w:rPr>
          <w:b/>
          <w:bCs/>
        </w:rPr>
      </w:pPr>
      <w:r w:rsidRPr="005E3B72">
        <w:rPr>
          <w:b/>
          <w:bCs/>
        </w:rPr>
        <w:t>REGATE SCOLASTICHE</w:t>
      </w:r>
    </w:p>
    <w:p w14:paraId="68CC3A0E" w14:textId="56D6B26C" w:rsidR="00C2346B" w:rsidRDefault="0007184E" w:rsidP="005F148D">
      <w:pPr>
        <w:pStyle w:val="Corpotesto"/>
        <w:jc w:val="both"/>
      </w:pPr>
      <w:r w:rsidRPr="00351425">
        <w:t>In occasione</w:t>
      </w:r>
      <w:r w:rsidR="0061228D" w:rsidRPr="00351425">
        <w:t xml:space="preserve"> delle prime due regate regionali valide per le classifiche nazionali</w:t>
      </w:r>
      <w:r w:rsidR="00EB1FF4" w:rsidRPr="00351425">
        <w:t xml:space="preserve"> </w:t>
      </w:r>
      <w:r w:rsidR="00703B2F" w:rsidRPr="00351425">
        <w:t xml:space="preserve">potranno essere </w:t>
      </w:r>
      <w:r w:rsidRPr="00EB1FF4">
        <w:t>previste anche delle regate scolastiche a cui potranno partecipare fino ad un massimo di due equipaggi per ogni Scuola</w:t>
      </w:r>
      <w:r w:rsidR="00590A3E" w:rsidRPr="00EB1FF4">
        <w:t xml:space="preserve"> </w:t>
      </w:r>
      <w:r w:rsidR="00064BBF" w:rsidRPr="00EB1FF4">
        <w:t xml:space="preserve">e </w:t>
      </w:r>
      <w:r w:rsidR="00590A3E" w:rsidRPr="00EB1FF4">
        <w:t>per ogni categoria</w:t>
      </w:r>
      <w:r w:rsidR="008520E4" w:rsidRPr="00EB1FF4">
        <w:t xml:space="preserve"> scolastica</w:t>
      </w:r>
      <w:r w:rsidR="00590A3E" w:rsidRPr="00EB1FF4">
        <w:t xml:space="preserve"> (</w:t>
      </w:r>
      <w:r w:rsidR="00703B2F" w:rsidRPr="00EB1FF4">
        <w:t xml:space="preserve">Es. </w:t>
      </w:r>
      <w:r w:rsidR="00590A3E" w:rsidRPr="00EB1FF4">
        <w:t xml:space="preserve">Ragazzi, </w:t>
      </w:r>
      <w:r w:rsidR="00703B2F" w:rsidRPr="00EB1FF4">
        <w:t xml:space="preserve">Es. </w:t>
      </w:r>
      <w:r w:rsidR="00590A3E" w:rsidRPr="00EB1FF4">
        <w:t>Cadetti</w:t>
      </w:r>
      <w:r w:rsidR="00703B2F" w:rsidRPr="00EB1FF4">
        <w:t>, Es. Allievi, Es. Juniores</w:t>
      </w:r>
      <w:r w:rsidR="00590A3E" w:rsidRPr="00EB1FF4">
        <w:t>)</w:t>
      </w:r>
      <w:r w:rsidRPr="00EB1FF4">
        <w:t>.</w:t>
      </w:r>
    </w:p>
    <w:p w14:paraId="01DD2E6A" w14:textId="77777777" w:rsidR="00C2346B" w:rsidRDefault="00C2346B" w:rsidP="005F148D">
      <w:pPr>
        <w:pStyle w:val="Corpotesto"/>
        <w:jc w:val="both"/>
      </w:pPr>
    </w:p>
    <w:p w14:paraId="3B8E3783" w14:textId="77777777" w:rsidR="00C2346B" w:rsidRPr="00351425" w:rsidRDefault="00590A3E" w:rsidP="005F148D">
      <w:pPr>
        <w:pStyle w:val="Corpotesto"/>
        <w:jc w:val="both"/>
      </w:pPr>
      <w:r w:rsidRPr="00EB1FF4">
        <w:t>Le regate si disputeranno sulla distanza dei 500 metri con imbarcazione quattro di coppia ed equipaggi misti di gener</w:t>
      </w:r>
      <w:r w:rsidR="00064BBF" w:rsidRPr="00EB1FF4">
        <w:t>e</w:t>
      </w:r>
      <w:r w:rsidRPr="00EB1FF4">
        <w:t xml:space="preserve"> (2 maschi, 2 femmine)</w:t>
      </w:r>
      <w:r w:rsidR="00064BBF" w:rsidRPr="00EB1FF4">
        <w:t xml:space="preserve">. L’equipaggio potrà </w:t>
      </w:r>
      <w:r w:rsidR="006A2B9B" w:rsidRPr="00EB1FF4">
        <w:t xml:space="preserve">essere al </w:t>
      </w:r>
      <w:r w:rsidR="00064BBF" w:rsidRPr="00EB1FF4">
        <w:t xml:space="preserve">50% composto da </w:t>
      </w:r>
      <w:r w:rsidR="00565F8C" w:rsidRPr="00EB1FF4">
        <w:t>alunni con disabilità certificata</w:t>
      </w:r>
      <w:r w:rsidR="006A2B9B" w:rsidRPr="00EB1FF4">
        <w:t xml:space="preserve"> (assimilabili alla categoria PR3)</w:t>
      </w:r>
      <w:r w:rsidR="00064BBF" w:rsidRPr="00EB1FF4">
        <w:t>. Le gare saranno aperte agli alunni esordienti, intesi come</w:t>
      </w:r>
      <w:r w:rsidR="009222CF" w:rsidRPr="00EB1FF4">
        <w:t xml:space="preserve"> non tesserati agonisti o primo anno di tesseramento agonista</w:t>
      </w:r>
      <w:r w:rsidR="00064BBF" w:rsidRPr="00EB1FF4">
        <w:t xml:space="preserve">, con </w:t>
      </w:r>
      <w:r w:rsidR="00064BBF" w:rsidRPr="00DA34EA">
        <w:t>l’eccezione di massimo un alunno che potrà essere tesserato</w:t>
      </w:r>
      <w:r w:rsidR="009222CF" w:rsidRPr="00DA34EA">
        <w:t xml:space="preserve"> agonista</w:t>
      </w:r>
      <w:r w:rsidR="00064BBF" w:rsidRPr="00DA34EA">
        <w:t xml:space="preserve"> da più di un anno</w:t>
      </w:r>
      <w:r w:rsidR="006A2B9B" w:rsidRPr="00DA34EA">
        <w:t xml:space="preserve">, indipendentemente dal </w:t>
      </w:r>
      <w:r w:rsidR="006A2B9B" w:rsidRPr="00351425">
        <w:t>genere</w:t>
      </w:r>
      <w:r w:rsidR="00064BBF" w:rsidRPr="00351425">
        <w:t>.</w:t>
      </w:r>
      <w:r w:rsidR="00791BAD" w:rsidRPr="00351425">
        <w:t xml:space="preserve"> Sono considerati esordienti anche gli alunni già tesserati agonisti negli anni precedenti, ma che non hanno mai preso parte a gare ufficiali della FIC ad eccezione delle gare scolastiche.</w:t>
      </w:r>
      <w:r w:rsidR="00C2346B" w:rsidRPr="00351425">
        <w:t xml:space="preserve"> Saranno ammessi anche equipaggi composti da 3 alunne ed 1 alunno o da 4 alunne, che gareggeranno nella medesima categoria senza alcun handicap. Non sono ammessi equipaggi composti da 3 alunni e 1 alunna o da 4 alunni.</w:t>
      </w:r>
    </w:p>
    <w:p w14:paraId="67CC2D5C" w14:textId="77777777" w:rsidR="00945DAB" w:rsidRPr="00EB1FF4" w:rsidRDefault="00945DAB" w:rsidP="005F148D">
      <w:pPr>
        <w:pStyle w:val="Corpotesto"/>
        <w:jc w:val="both"/>
      </w:pPr>
    </w:p>
    <w:p w14:paraId="676716F7" w14:textId="38C93A3B" w:rsidR="00735A91" w:rsidRPr="00351425" w:rsidRDefault="00735A91" w:rsidP="00F47EB9">
      <w:pPr>
        <w:jc w:val="both"/>
        <w:rPr>
          <w:sz w:val="24"/>
          <w:szCs w:val="24"/>
        </w:rPr>
      </w:pPr>
      <w:r w:rsidRPr="00351425">
        <w:rPr>
          <w:sz w:val="24"/>
          <w:szCs w:val="24"/>
          <w:highlight w:val="yellow"/>
        </w:rPr>
        <w:t>E’ consigliabile che il timoniere sia già tesserato alla FIC e con comprovata esperienza. Il genere del timoniere è libero. La categoria del timoniere è libera.</w:t>
      </w:r>
      <w:r w:rsidRPr="00351425">
        <w:rPr>
          <w:sz w:val="24"/>
          <w:szCs w:val="24"/>
        </w:rPr>
        <w:t xml:space="preserve"> </w:t>
      </w:r>
    </w:p>
    <w:p w14:paraId="7BF07358" w14:textId="77777777" w:rsidR="00C2346B" w:rsidRDefault="00C2346B" w:rsidP="005F148D">
      <w:pPr>
        <w:pStyle w:val="Corpotesto"/>
        <w:jc w:val="both"/>
      </w:pPr>
    </w:p>
    <w:p w14:paraId="3F7DE11D" w14:textId="0587B1BB" w:rsidR="00C2346B" w:rsidRDefault="00064BBF" w:rsidP="005F148D">
      <w:pPr>
        <w:pStyle w:val="Corpotesto"/>
        <w:jc w:val="both"/>
      </w:pPr>
      <w:r w:rsidRPr="00351425">
        <w:t>Per gli alunni</w:t>
      </w:r>
      <w:r w:rsidR="00D82388" w:rsidRPr="00351425">
        <w:t xml:space="preserve"> non esordienti</w:t>
      </w:r>
      <w:r w:rsidRPr="00351425">
        <w:t xml:space="preserve"> la regata scolastica sarà considerata come un percorso di gara in più </w:t>
      </w:r>
      <w:r w:rsidRPr="00DA34EA">
        <w:t>rispetto a quelli concessi dalla propria categoria</w:t>
      </w:r>
      <w:r w:rsidRPr="00EB1FF4">
        <w:t xml:space="preserve"> agonistica di appartenenza.</w:t>
      </w:r>
      <w:r w:rsidR="009222CF" w:rsidRPr="00EB1FF4">
        <w:t xml:space="preserve"> </w:t>
      </w:r>
    </w:p>
    <w:p w14:paraId="27963215" w14:textId="77777777" w:rsidR="00C2346B" w:rsidRDefault="00C2346B" w:rsidP="005F148D">
      <w:pPr>
        <w:pStyle w:val="Corpotesto"/>
        <w:jc w:val="both"/>
      </w:pPr>
    </w:p>
    <w:p w14:paraId="67D01875" w14:textId="723C0421" w:rsidR="00735C22" w:rsidRPr="00351425" w:rsidRDefault="00735C22" w:rsidP="005F148D">
      <w:pPr>
        <w:pStyle w:val="Corpotesto"/>
        <w:jc w:val="both"/>
      </w:pPr>
      <w:r w:rsidRPr="00351425">
        <w:t>E’ prevista l’organizzazione di competizioni con le medesime modalità sopra descritte all’interno dei Meeting Nazionali Allievi e Cadetti.</w:t>
      </w:r>
    </w:p>
    <w:p w14:paraId="17FA80D6" w14:textId="77777777" w:rsidR="00735C22" w:rsidRPr="00EB1FF4" w:rsidRDefault="00735C22" w:rsidP="005F148D">
      <w:pPr>
        <w:pStyle w:val="Corpotesto"/>
        <w:jc w:val="both"/>
      </w:pPr>
    </w:p>
    <w:p w14:paraId="29B0690F" w14:textId="2D4CDDFD" w:rsidR="00565F8C" w:rsidRPr="00351425" w:rsidRDefault="00735C22" w:rsidP="005F148D">
      <w:pPr>
        <w:pStyle w:val="Corpotesto"/>
        <w:jc w:val="both"/>
      </w:pPr>
      <w:r w:rsidRPr="00351425">
        <w:rPr>
          <w:highlight w:val="yellow"/>
        </w:rPr>
        <w:t xml:space="preserve">Solo in occasione delle regate regionali, è facoltà </w:t>
      </w:r>
      <w:r w:rsidR="00565F8C" w:rsidRPr="00351425">
        <w:rPr>
          <w:highlight w:val="yellow"/>
        </w:rPr>
        <w:t>del singolo Comitato/Delegazione Regionale</w:t>
      </w:r>
      <w:r w:rsidR="00351425" w:rsidRPr="00351425">
        <w:rPr>
          <w:highlight w:val="yellow"/>
        </w:rPr>
        <w:t xml:space="preserve"> </w:t>
      </w:r>
      <w:r w:rsidRPr="00351425">
        <w:rPr>
          <w:highlight w:val="yellow"/>
        </w:rPr>
        <w:t xml:space="preserve">organizzare </w:t>
      </w:r>
      <w:r w:rsidR="00565F8C" w:rsidRPr="00351425">
        <w:rPr>
          <w:highlight w:val="yellow"/>
        </w:rPr>
        <w:t>anche delle prove con GIG a 4 vogatori con le medesime modalità sopra descritte ad eccezione della partecipazione degli alunni con disabilità certificata c</w:t>
      </w:r>
      <w:r w:rsidR="005D408D" w:rsidRPr="00351425">
        <w:rPr>
          <w:highlight w:val="yellow"/>
        </w:rPr>
        <w:t>h</w:t>
      </w:r>
      <w:r w:rsidR="00565F8C" w:rsidRPr="00351425">
        <w:rPr>
          <w:highlight w:val="yellow"/>
        </w:rPr>
        <w:t>e saranno ammessi in categorie assimilabili ai PR3 o PR3I</w:t>
      </w:r>
      <w:r w:rsidR="00015DBD" w:rsidRPr="00351425">
        <w:rPr>
          <w:highlight w:val="yellow"/>
        </w:rPr>
        <w:t>I</w:t>
      </w:r>
      <w:r w:rsidR="00565F8C" w:rsidRPr="00351425">
        <w:rPr>
          <w:highlight w:val="yellow"/>
        </w:rPr>
        <w:t>.</w:t>
      </w:r>
      <w:r w:rsidR="00735A91" w:rsidRPr="00351425">
        <w:rPr>
          <w:highlight w:val="yellow"/>
        </w:rPr>
        <w:t xml:space="preserve"> </w:t>
      </w:r>
      <w:r w:rsidRPr="00351425">
        <w:rPr>
          <w:highlight w:val="yellow"/>
        </w:rPr>
        <w:t xml:space="preserve">Inoltre si potrà prevedere </w:t>
      </w:r>
      <w:r w:rsidR="00735A91" w:rsidRPr="00351425">
        <w:rPr>
          <w:highlight w:val="yellow"/>
        </w:rPr>
        <w:t>l’organizzazione anche di altre competizioni solo femminili o solo maschili e/o miste di categoria.</w:t>
      </w:r>
    </w:p>
    <w:p w14:paraId="79B1AB5E" w14:textId="30082624" w:rsidR="00507BC6" w:rsidRPr="00EB1FF4" w:rsidRDefault="00507BC6" w:rsidP="005F148D">
      <w:pPr>
        <w:pStyle w:val="Corpotesto"/>
        <w:jc w:val="both"/>
      </w:pPr>
    </w:p>
    <w:p w14:paraId="0BD1294D" w14:textId="4420D12F" w:rsidR="00064BBF" w:rsidRPr="00EB1FF4" w:rsidRDefault="00064BBF" w:rsidP="005F148D">
      <w:pPr>
        <w:pStyle w:val="Corpotesto"/>
        <w:ind w:right="121"/>
        <w:jc w:val="both"/>
      </w:pPr>
      <w:r w:rsidRPr="00EB1FF4">
        <w:t xml:space="preserve">Per gli alunni esordienti </w:t>
      </w:r>
      <w:r w:rsidR="00D14F9D" w:rsidRPr="00EB1FF4">
        <w:t xml:space="preserve">non tesserati agonisti </w:t>
      </w:r>
      <w:r w:rsidRPr="00EB1FF4">
        <w:t>è obbligatorio il tesseramento alla FIC, per mezzo della Società Tutor, in una delle seguenti categorie</w:t>
      </w:r>
      <w:r w:rsidR="00D14F9D" w:rsidRPr="00EB1FF4">
        <w:t xml:space="preserve"> promozionali</w:t>
      </w:r>
      <w:r w:rsidRPr="00EB1FF4">
        <w:t>:</w:t>
      </w:r>
    </w:p>
    <w:p w14:paraId="4D20D8F1" w14:textId="77777777" w:rsidR="00EB67A1" w:rsidRPr="00EB1FF4" w:rsidRDefault="00EB67A1" w:rsidP="005F148D">
      <w:pPr>
        <w:pStyle w:val="Corpotesto"/>
        <w:numPr>
          <w:ilvl w:val="0"/>
          <w:numId w:val="5"/>
        </w:numPr>
        <w:ind w:right="121"/>
        <w:jc w:val="both"/>
      </w:pPr>
      <w:r w:rsidRPr="00EB1FF4">
        <w:t>Scolastico minorenni/maggiorenni</w:t>
      </w:r>
    </w:p>
    <w:p w14:paraId="002F753D" w14:textId="6AE85A12" w:rsidR="00EB67A1" w:rsidRPr="00EB1FF4" w:rsidRDefault="00EB67A1" w:rsidP="005F148D">
      <w:pPr>
        <w:pStyle w:val="Corpotesto"/>
        <w:numPr>
          <w:ilvl w:val="0"/>
          <w:numId w:val="5"/>
        </w:numPr>
        <w:ind w:right="121"/>
        <w:jc w:val="both"/>
      </w:pPr>
      <w:r w:rsidRPr="00EB1FF4">
        <w:t>Scolastico minorenni/maggiorenni PR</w:t>
      </w:r>
    </w:p>
    <w:p w14:paraId="296019DD" w14:textId="77777777" w:rsidR="00EB67A1" w:rsidRPr="00EB1FF4" w:rsidRDefault="00EB67A1" w:rsidP="005F148D">
      <w:pPr>
        <w:pStyle w:val="Corpotesto"/>
        <w:ind w:right="121"/>
        <w:jc w:val="both"/>
      </w:pPr>
    </w:p>
    <w:p w14:paraId="4B8EA2D2" w14:textId="77777777" w:rsidR="00D14F9D" w:rsidRPr="00EB1FF4" w:rsidRDefault="00064BBF" w:rsidP="005F148D">
      <w:pPr>
        <w:pStyle w:val="Corpotesto"/>
        <w:jc w:val="both"/>
      </w:pPr>
      <w:r w:rsidRPr="00EB1FF4">
        <w:t>Il costo del tesseramento sarà a carico federale e comprenderà la copertura assicurativa dei tesserati FIC.</w:t>
      </w:r>
    </w:p>
    <w:p w14:paraId="0B1754E0" w14:textId="77777777" w:rsidR="00D14F9D" w:rsidRDefault="00D14F9D" w:rsidP="005F148D">
      <w:pPr>
        <w:pStyle w:val="Corpotesto"/>
        <w:jc w:val="both"/>
      </w:pPr>
    </w:p>
    <w:p w14:paraId="05EB13E2" w14:textId="77777777" w:rsidR="00351425" w:rsidRDefault="00351425" w:rsidP="005F148D">
      <w:pPr>
        <w:pStyle w:val="Corpotesto"/>
        <w:jc w:val="both"/>
      </w:pPr>
    </w:p>
    <w:p w14:paraId="4218C7BC" w14:textId="3A091FD7" w:rsidR="00064BBF" w:rsidRPr="00D14F9D" w:rsidRDefault="00507BC6" w:rsidP="005F148D">
      <w:pPr>
        <w:pStyle w:val="Corpotesto"/>
        <w:jc w:val="both"/>
      </w:pPr>
      <w:r w:rsidRPr="00D14F9D">
        <w:t>Per la partecipazione a questa manifestazione è richiesto il certificato medico per l’attività agonistica.</w:t>
      </w:r>
    </w:p>
    <w:p w14:paraId="5C40B6EF" w14:textId="77777777" w:rsidR="009B1C4A" w:rsidRDefault="009B1C4A" w:rsidP="005F148D">
      <w:pPr>
        <w:pStyle w:val="Corpotesto"/>
        <w:jc w:val="both"/>
        <w:rPr>
          <w:b/>
          <w:bCs/>
        </w:rPr>
      </w:pPr>
    </w:p>
    <w:p w14:paraId="6E9839D8" w14:textId="39B6C42B" w:rsidR="00EC515C" w:rsidRPr="00EB1FF4" w:rsidRDefault="00EC515C" w:rsidP="005F148D">
      <w:pPr>
        <w:pStyle w:val="Corpotesto"/>
        <w:jc w:val="both"/>
        <w:rPr>
          <w:rFonts w:asciiTheme="minorHAnsi" w:hAnsiTheme="minorHAnsi" w:cstheme="minorHAnsi"/>
          <w:b/>
          <w:bCs/>
        </w:rPr>
      </w:pPr>
      <w:r w:rsidRPr="00EB1FF4">
        <w:rPr>
          <w:rFonts w:asciiTheme="minorHAnsi" w:hAnsiTheme="minorHAnsi" w:cstheme="minorHAnsi"/>
          <w:b/>
          <w:bCs/>
        </w:rPr>
        <w:t>CAMPIONATI STUDENTESCHI REGIONALI</w:t>
      </w:r>
    </w:p>
    <w:p w14:paraId="4C03F145" w14:textId="41874781" w:rsidR="005F3381" w:rsidRPr="00EB1FF4" w:rsidRDefault="00A70ED9" w:rsidP="005F148D">
      <w:pPr>
        <w:pStyle w:val="Corpotesto"/>
        <w:jc w:val="both"/>
        <w:rPr>
          <w:rFonts w:asciiTheme="minorHAnsi" w:hAnsiTheme="minorHAnsi" w:cstheme="minorHAnsi"/>
        </w:rPr>
      </w:pPr>
      <w:r w:rsidRPr="00351425">
        <w:rPr>
          <w:rFonts w:asciiTheme="minorHAnsi" w:hAnsiTheme="minorHAnsi" w:cstheme="minorHAnsi"/>
        </w:rPr>
        <w:t xml:space="preserve">Entro il </w:t>
      </w:r>
      <w:r w:rsidRPr="00351425">
        <w:rPr>
          <w:rFonts w:asciiTheme="minorHAnsi" w:hAnsiTheme="minorHAnsi" w:cstheme="minorHAnsi"/>
          <w:b/>
          <w:bCs/>
          <w:u w:val="single"/>
        </w:rPr>
        <w:t>15</w:t>
      </w:r>
      <w:r w:rsidR="00507BC6" w:rsidRPr="00351425">
        <w:rPr>
          <w:rFonts w:asciiTheme="minorHAnsi" w:hAnsiTheme="minorHAnsi" w:cstheme="minorHAnsi"/>
          <w:b/>
          <w:bCs/>
          <w:u w:val="single"/>
        </w:rPr>
        <w:t xml:space="preserve"> maggio</w:t>
      </w:r>
      <w:r w:rsidR="007F0E42" w:rsidRPr="00351425">
        <w:rPr>
          <w:rFonts w:asciiTheme="minorHAnsi" w:hAnsiTheme="minorHAnsi" w:cstheme="minorHAnsi"/>
        </w:rPr>
        <w:t xml:space="preserve"> di ogni anno</w:t>
      </w:r>
      <w:r w:rsidR="00507BC6" w:rsidRPr="00351425">
        <w:rPr>
          <w:rFonts w:asciiTheme="minorHAnsi" w:hAnsiTheme="minorHAnsi" w:cstheme="minorHAnsi"/>
        </w:rPr>
        <w:t xml:space="preserve"> ciascun Comitato/Delegazione Regionale, in collaborazione con l’USR </w:t>
      </w:r>
      <w:r w:rsidR="00507BC6" w:rsidRPr="00EB1FF4">
        <w:rPr>
          <w:rFonts w:asciiTheme="minorHAnsi" w:hAnsiTheme="minorHAnsi" w:cstheme="minorHAnsi"/>
        </w:rPr>
        <w:t>per l’Educazione Fisica e Sportiva, organizzerà i Campionati Studenteschi Regionali</w:t>
      </w:r>
      <w:r w:rsidR="005F3381" w:rsidRPr="00EB1FF4">
        <w:rPr>
          <w:rFonts w:asciiTheme="minorHAnsi" w:hAnsiTheme="minorHAnsi" w:cstheme="minorHAnsi"/>
        </w:rPr>
        <w:t xml:space="preserve"> secondo quanto previsto nelle schede tecniche dei Campionati Studenteschi per il canottaggio </w:t>
      </w:r>
      <w:r w:rsidR="00561927">
        <w:rPr>
          <w:rFonts w:asciiTheme="minorHAnsi" w:hAnsiTheme="minorHAnsi" w:cstheme="minorHAnsi"/>
        </w:rPr>
        <w:t>approvate dal Ministero</w:t>
      </w:r>
      <w:r w:rsidR="008520E4" w:rsidRPr="00EB1FF4">
        <w:rPr>
          <w:rFonts w:asciiTheme="minorHAnsi" w:hAnsiTheme="minorHAnsi" w:cstheme="minorHAnsi"/>
        </w:rPr>
        <w:t>.</w:t>
      </w:r>
    </w:p>
    <w:p w14:paraId="49E1090A" w14:textId="77777777" w:rsidR="005F3381" w:rsidRPr="00EB1FF4" w:rsidRDefault="005F3381" w:rsidP="005F148D">
      <w:pPr>
        <w:pStyle w:val="Corpotesto"/>
        <w:jc w:val="both"/>
        <w:rPr>
          <w:rFonts w:asciiTheme="minorHAnsi" w:hAnsiTheme="minorHAnsi" w:cstheme="minorHAnsi"/>
        </w:rPr>
      </w:pPr>
    </w:p>
    <w:p w14:paraId="3FD64CF0" w14:textId="1C3F6375" w:rsidR="00860FC3" w:rsidRPr="00EB1FF4" w:rsidRDefault="008520E4" w:rsidP="005F148D">
      <w:pPr>
        <w:pStyle w:val="Corpotesto"/>
        <w:jc w:val="both"/>
        <w:rPr>
          <w:rFonts w:asciiTheme="minorHAnsi" w:hAnsiTheme="minorHAnsi" w:cstheme="minorHAnsi"/>
        </w:rPr>
      </w:pPr>
      <w:r w:rsidRPr="00EB1FF4">
        <w:rPr>
          <w:rFonts w:asciiTheme="minorHAnsi" w:hAnsiTheme="minorHAnsi" w:cstheme="minorHAnsi"/>
        </w:rPr>
        <w:t>Le regate si disputeranno sulla distanza dei 500 metri</w:t>
      </w:r>
      <w:r w:rsidR="00860FC3" w:rsidRPr="00EB1FF4">
        <w:rPr>
          <w:rFonts w:asciiTheme="minorHAnsi" w:hAnsiTheme="minorHAnsi" w:cstheme="minorHAnsi"/>
        </w:rPr>
        <w:t>:</w:t>
      </w:r>
    </w:p>
    <w:p w14:paraId="495C8392" w14:textId="35DD564B" w:rsidR="00860FC3" w:rsidRPr="00EB1FF4" w:rsidRDefault="00860FC3" w:rsidP="005F148D">
      <w:pPr>
        <w:pStyle w:val="Corpotesto"/>
        <w:numPr>
          <w:ilvl w:val="0"/>
          <w:numId w:val="8"/>
        </w:numPr>
        <w:jc w:val="both"/>
        <w:rPr>
          <w:rFonts w:asciiTheme="minorHAnsi" w:hAnsiTheme="minorHAnsi" w:cstheme="minorHAnsi"/>
        </w:rPr>
      </w:pPr>
      <w:r w:rsidRPr="00EB1FF4">
        <w:rPr>
          <w:rFonts w:asciiTheme="minorHAnsi" w:hAnsiTheme="minorHAnsi" w:cstheme="minorHAnsi"/>
        </w:rPr>
        <w:t>C</w:t>
      </w:r>
      <w:r w:rsidR="008520E4" w:rsidRPr="00EB1FF4">
        <w:rPr>
          <w:rFonts w:asciiTheme="minorHAnsi" w:hAnsiTheme="minorHAnsi" w:cstheme="minorHAnsi"/>
        </w:rPr>
        <w:t>on imbarcazione GIG a 4 vogatori nelle categorie scolastiche (</w:t>
      </w:r>
      <w:r w:rsidR="005F3381" w:rsidRPr="00EB1FF4">
        <w:rPr>
          <w:rFonts w:asciiTheme="minorHAnsi" w:hAnsiTheme="minorHAnsi" w:cstheme="minorHAnsi"/>
        </w:rPr>
        <w:t xml:space="preserve">Es. </w:t>
      </w:r>
      <w:r w:rsidR="008520E4" w:rsidRPr="00EB1FF4">
        <w:rPr>
          <w:rFonts w:asciiTheme="minorHAnsi" w:hAnsiTheme="minorHAnsi" w:cstheme="minorHAnsi"/>
        </w:rPr>
        <w:t xml:space="preserve">Ragazzi, </w:t>
      </w:r>
      <w:r w:rsidR="005F3381" w:rsidRPr="00EB1FF4">
        <w:rPr>
          <w:rFonts w:asciiTheme="minorHAnsi" w:hAnsiTheme="minorHAnsi" w:cstheme="minorHAnsi"/>
        </w:rPr>
        <w:t xml:space="preserve">Es. </w:t>
      </w:r>
      <w:r w:rsidR="008520E4" w:rsidRPr="00EB1FF4">
        <w:rPr>
          <w:rFonts w:asciiTheme="minorHAnsi" w:hAnsiTheme="minorHAnsi" w:cstheme="minorHAnsi"/>
        </w:rPr>
        <w:t>Cadetti)</w:t>
      </w:r>
      <w:r w:rsidR="003E7C8F" w:rsidRPr="00EB1FF4">
        <w:rPr>
          <w:rFonts w:asciiTheme="minorHAnsi" w:hAnsiTheme="minorHAnsi" w:cstheme="minorHAnsi"/>
        </w:rPr>
        <w:t xml:space="preserve"> </w:t>
      </w:r>
      <w:r w:rsidR="00B95D57" w:rsidRPr="00EB1FF4">
        <w:t>ed equipaggi misti di genere (2 maschi, 2 femmine)</w:t>
      </w:r>
    </w:p>
    <w:p w14:paraId="78ADBABE" w14:textId="37B44048" w:rsidR="00860FC3" w:rsidRPr="00EB1FF4" w:rsidRDefault="00860FC3" w:rsidP="005F148D">
      <w:pPr>
        <w:pStyle w:val="Corpotesto"/>
        <w:numPr>
          <w:ilvl w:val="0"/>
          <w:numId w:val="8"/>
        </w:numPr>
        <w:jc w:val="both"/>
        <w:rPr>
          <w:rFonts w:asciiTheme="minorHAnsi" w:hAnsiTheme="minorHAnsi" w:cstheme="minorHAnsi"/>
        </w:rPr>
      </w:pPr>
      <w:r w:rsidRPr="00EB1FF4">
        <w:rPr>
          <w:rFonts w:asciiTheme="minorHAnsi" w:hAnsiTheme="minorHAnsi" w:cstheme="minorHAnsi"/>
        </w:rPr>
        <w:t>Con imbarcazioni GIG a 4 vogatori o in alternativa yole a 4 o C4x+</w:t>
      </w:r>
      <w:r w:rsidR="001359EA" w:rsidRPr="00EB1FF4">
        <w:rPr>
          <w:rFonts w:asciiTheme="minorHAnsi" w:hAnsiTheme="minorHAnsi" w:cstheme="minorHAnsi"/>
        </w:rPr>
        <w:t xml:space="preserve"> nelle categorie scolastiche (Es. Allievi, Es. Juniores) ed equipaggi misti di genere (2 maschi, 2 femmine)</w:t>
      </w:r>
    </w:p>
    <w:p w14:paraId="436B6345" w14:textId="77777777" w:rsidR="00860FC3" w:rsidRPr="00EB1FF4" w:rsidRDefault="00860FC3" w:rsidP="005F148D">
      <w:pPr>
        <w:pStyle w:val="Corpotesto"/>
        <w:jc w:val="both"/>
        <w:rPr>
          <w:rFonts w:asciiTheme="minorHAnsi" w:hAnsiTheme="minorHAnsi" w:cstheme="minorHAnsi"/>
        </w:rPr>
      </w:pPr>
    </w:p>
    <w:p w14:paraId="4370F372" w14:textId="335B962F" w:rsidR="005F3381" w:rsidRDefault="008520E4" w:rsidP="005F148D">
      <w:pPr>
        <w:pStyle w:val="Corpotesto"/>
        <w:jc w:val="both"/>
      </w:pPr>
      <w:r w:rsidRPr="00EB1FF4">
        <w:rPr>
          <w:rFonts w:asciiTheme="minorHAnsi" w:hAnsiTheme="minorHAnsi" w:cstheme="minorHAnsi"/>
        </w:rPr>
        <w:t>L’equipaggio potrà</w:t>
      </w:r>
      <w:r w:rsidR="005F3381" w:rsidRPr="00EB1FF4">
        <w:rPr>
          <w:rFonts w:asciiTheme="minorHAnsi" w:hAnsiTheme="minorHAnsi" w:cstheme="minorHAnsi"/>
        </w:rPr>
        <w:t xml:space="preserve"> essere</w:t>
      </w:r>
      <w:r w:rsidRPr="00EB1FF4">
        <w:rPr>
          <w:rFonts w:asciiTheme="minorHAnsi" w:hAnsiTheme="minorHAnsi" w:cstheme="minorHAnsi"/>
        </w:rPr>
        <w:t xml:space="preserve"> al 50% composto </w:t>
      </w:r>
      <w:r w:rsidR="005F3381" w:rsidRPr="00EB1FF4">
        <w:t>da alunni con disabilità certificata (assimilabili alla categoria PR3</w:t>
      </w:r>
      <w:r w:rsidR="001359EA" w:rsidRPr="00EB1FF4">
        <w:t xml:space="preserve"> o PR3II</w:t>
      </w:r>
      <w:r w:rsidR="005F3381" w:rsidRPr="00EB1FF4">
        <w:t>)</w:t>
      </w:r>
      <w:r w:rsidRPr="00EB1FF4">
        <w:rPr>
          <w:rFonts w:asciiTheme="minorHAnsi" w:hAnsiTheme="minorHAnsi" w:cstheme="minorHAnsi"/>
        </w:rPr>
        <w:t xml:space="preserve">. </w:t>
      </w:r>
      <w:r w:rsidR="00B95D57" w:rsidRPr="00EB1FF4">
        <w:t xml:space="preserve">Le gare saranno aperte agli alunni esordienti, intesi come non tesserati agonisti o primo anno di tesseramento agonista, con l’eccezione di massimo un alunno che potrà </w:t>
      </w:r>
      <w:r w:rsidR="00B95D57" w:rsidRPr="00DA34EA">
        <w:t>essere tesserato agonista da più di un anno, indipendentemente dal genere.</w:t>
      </w:r>
      <w:r w:rsidR="00B95D57" w:rsidRPr="00DA34EA">
        <w:rPr>
          <w:rFonts w:asciiTheme="minorHAnsi" w:hAnsiTheme="minorHAnsi" w:cstheme="minorHAnsi"/>
        </w:rPr>
        <w:t xml:space="preserve"> </w:t>
      </w:r>
      <w:r w:rsidR="00791BAD" w:rsidRPr="00DA34EA">
        <w:t xml:space="preserve">Sono considerati esordienti anche gli alunni già tesserati agonisti negli anni precedenti, ma che non hanno mai preso parte a gare ufficiali della FIC ad eccezione delle gare scolastiche. </w:t>
      </w:r>
      <w:r w:rsidR="005F3381" w:rsidRPr="00DA34EA">
        <w:t>Saranno ammessi anche equipaggi</w:t>
      </w:r>
      <w:r w:rsidR="005F3381" w:rsidRPr="00EB1FF4">
        <w:t xml:space="preserve"> composti da 3 alunne ed 1 alunno o da 4 alunne, che gareggeranno nella medesima categoria senza alcun handicap. Non sono ammessi equipaggi </w:t>
      </w:r>
      <w:r w:rsidR="00B95D57" w:rsidRPr="00EB1FF4">
        <w:t>composti</w:t>
      </w:r>
      <w:r w:rsidR="005F3381" w:rsidRPr="00EB1FF4">
        <w:t xml:space="preserve"> da 3 alunni e 1 alunna o da 4 alunni.</w:t>
      </w:r>
    </w:p>
    <w:p w14:paraId="08CC5E68" w14:textId="77777777" w:rsidR="00585AC0" w:rsidRDefault="00585AC0" w:rsidP="005F148D">
      <w:pPr>
        <w:pStyle w:val="Corpotesto"/>
        <w:jc w:val="both"/>
      </w:pPr>
    </w:p>
    <w:p w14:paraId="104FE793" w14:textId="77777777" w:rsidR="00F47EB9" w:rsidRPr="00246CD3" w:rsidRDefault="00F47EB9" w:rsidP="00F47EB9">
      <w:pPr>
        <w:jc w:val="both"/>
        <w:rPr>
          <w:sz w:val="24"/>
          <w:szCs w:val="24"/>
        </w:rPr>
      </w:pPr>
      <w:r w:rsidRPr="00246CD3">
        <w:rPr>
          <w:sz w:val="24"/>
          <w:szCs w:val="24"/>
          <w:highlight w:val="yellow"/>
        </w:rPr>
        <w:t>E’ consigliabile che il timoniere sia già tesserato alla FIC e con comprovata esperienza. Il genere del timoniere è libero. La categoria del timoniere è libera.</w:t>
      </w:r>
      <w:r w:rsidRPr="00246CD3">
        <w:rPr>
          <w:sz w:val="24"/>
          <w:szCs w:val="24"/>
        </w:rPr>
        <w:t xml:space="preserve"> </w:t>
      </w:r>
    </w:p>
    <w:p w14:paraId="6473B2EA" w14:textId="77777777" w:rsidR="00F47EB9" w:rsidRPr="00F47EB9" w:rsidRDefault="00F47EB9" w:rsidP="00F47EB9">
      <w:pPr>
        <w:pStyle w:val="Corpotesto"/>
        <w:jc w:val="both"/>
        <w:rPr>
          <w:highlight w:val="yellow"/>
        </w:rPr>
      </w:pPr>
    </w:p>
    <w:p w14:paraId="595A711F" w14:textId="59880870" w:rsidR="001359EA" w:rsidRPr="00EB1FF4" w:rsidRDefault="001359EA" w:rsidP="005F148D">
      <w:pPr>
        <w:pStyle w:val="Corpotesto"/>
        <w:ind w:right="121"/>
        <w:jc w:val="both"/>
      </w:pPr>
      <w:r w:rsidRPr="00EB1FF4">
        <w:t>Per gli alunni esordienti non tesserati agonisti è obbligatorio il tesseramento alla FIC, per mezzo della Società Tutor, in una delle seguenti categorie promozionali:</w:t>
      </w:r>
    </w:p>
    <w:p w14:paraId="7DB29E3B" w14:textId="77777777" w:rsidR="001359EA" w:rsidRPr="00EB1FF4" w:rsidRDefault="001359EA" w:rsidP="005F148D">
      <w:pPr>
        <w:pStyle w:val="Corpotesto"/>
        <w:numPr>
          <w:ilvl w:val="0"/>
          <w:numId w:val="5"/>
        </w:numPr>
        <w:ind w:right="121"/>
        <w:jc w:val="both"/>
      </w:pPr>
      <w:r w:rsidRPr="00EB1FF4">
        <w:t>Scolastico minorenni/maggiorenni</w:t>
      </w:r>
    </w:p>
    <w:p w14:paraId="486D33D2" w14:textId="298B0A0C" w:rsidR="001359EA" w:rsidRPr="00EB1FF4" w:rsidRDefault="001359EA" w:rsidP="005F148D">
      <w:pPr>
        <w:pStyle w:val="Corpotesto"/>
        <w:numPr>
          <w:ilvl w:val="0"/>
          <w:numId w:val="5"/>
        </w:numPr>
        <w:ind w:right="121"/>
        <w:jc w:val="both"/>
      </w:pPr>
      <w:r w:rsidRPr="00EB1FF4">
        <w:t>Scolastico minorenni/maggiorenni PR</w:t>
      </w:r>
    </w:p>
    <w:p w14:paraId="2069D8D5" w14:textId="77777777" w:rsidR="001359EA" w:rsidRPr="00EB1FF4" w:rsidRDefault="001359EA" w:rsidP="005F148D">
      <w:pPr>
        <w:pStyle w:val="Corpotesto"/>
        <w:ind w:right="121"/>
        <w:jc w:val="both"/>
      </w:pPr>
    </w:p>
    <w:p w14:paraId="17B0192E" w14:textId="77777777" w:rsidR="001359EA" w:rsidRPr="00EB1FF4" w:rsidRDefault="001359EA" w:rsidP="005F148D">
      <w:pPr>
        <w:pStyle w:val="Corpotesto"/>
        <w:jc w:val="both"/>
      </w:pPr>
      <w:r w:rsidRPr="00EB1FF4">
        <w:t>Il costo del tesseramento sarà a carico federale e comprenderà la copertura assicurativa dei tesserati FIC.</w:t>
      </w:r>
    </w:p>
    <w:p w14:paraId="4AAA0686" w14:textId="77777777" w:rsidR="00B27BAE" w:rsidRPr="00EB1FF4" w:rsidRDefault="00B27BAE" w:rsidP="005F148D">
      <w:pPr>
        <w:pStyle w:val="Corpotesto"/>
        <w:jc w:val="both"/>
        <w:rPr>
          <w:rFonts w:asciiTheme="minorHAnsi" w:hAnsiTheme="minorHAnsi" w:cstheme="minorHAnsi"/>
        </w:rPr>
      </w:pPr>
    </w:p>
    <w:p w14:paraId="0F727C15" w14:textId="66D1B10B" w:rsidR="00B524C3" w:rsidRPr="00246CD3" w:rsidRDefault="00A70ED9" w:rsidP="00B524C3">
      <w:pPr>
        <w:pStyle w:val="Corpotesto"/>
        <w:jc w:val="both"/>
        <w:rPr>
          <w:rFonts w:asciiTheme="minorHAnsi" w:hAnsiTheme="minorHAnsi" w:cstheme="minorHAnsi"/>
          <w:highlight w:val="yellow"/>
        </w:rPr>
      </w:pPr>
      <w:r w:rsidRPr="00246CD3">
        <w:rPr>
          <w:rFonts w:asciiTheme="minorHAnsi" w:hAnsiTheme="minorHAnsi" w:cstheme="minorHAnsi"/>
          <w:highlight w:val="yellow"/>
        </w:rPr>
        <w:t xml:space="preserve">Gli equipaggi vincitori </w:t>
      </w:r>
      <w:r w:rsidR="008D0FC7" w:rsidRPr="00246CD3">
        <w:rPr>
          <w:rFonts w:asciiTheme="minorHAnsi" w:hAnsiTheme="minorHAnsi" w:cstheme="minorHAnsi"/>
          <w:highlight w:val="yellow"/>
        </w:rPr>
        <w:t>della</w:t>
      </w:r>
      <w:r w:rsidR="00B524C3" w:rsidRPr="00246CD3">
        <w:rPr>
          <w:rFonts w:asciiTheme="minorHAnsi" w:hAnsiTheme="minorHAnsi" w:cstheme="minorHAnsi"/>
          <w:highlight w:val="yellow"/>
        </w:rPr>
        <w:t xml:space="preserve"> fase regionale per la</w:t>
      </w:r>
      <w:r w:rsidR="008D0FC7" w:rsidRPr="00246CD3">
        <w:rPr>
          <w:rFonts w:asciiTheme="minorHAnsi" w:hAnsiTheme="minorHAnsi" w:cstheme="minorHAnsi"/>
          <w:highlight w:val="yellow"/>
        </w:rPr>
        <w:t xml:space="preserve"> Secondaria di I° grado</w:t>
      </w:r>
      <w:r w:rsidRPr="00246CD3">
        <w:rPr>
          <w:rFonts w:asciiTheme="minorHAnsi" w:hAnsiTheme="minorHAnsi" w:cstheme="minorHAnsi"/>
          <w:highlight w:val="yellow"/>
        </w:rPr>
        <w:t xml:space="preserve"> potranno partecipare</w:t>
      </w:r>
      <w:r w:rsidR="008D0FC7" w:rsidRPr="00246CD3">
        <w:rPr>
          <w:rFonts w:asciiTheme="minorHAnsi" w:hAnsiTheme="minorHAnsi" w:cstheme="minorHAnsi"/>
          <w:highlight w:val="yellow"/>
        </w:rPr>
        <w:t xml:space="preserve">, </w:t>
      </w:r>
      <w:r w:rsidR="00791BAD" w:rsidRPr="00246CD3">
        <w:rPr>
          <w:rFonts w:asciiTheme="minorHAnsi" w:hAnsiTheme="minorHAnsi" w:cstheme="minorHAnsi"/>
          <w:highlight w:val="yellow"/>
        </w:rPr>
        <w:t>qualora</w:t>
      </w:r>
      <w:r w:rsidR="008D0FC7" w:rsidRPr="00246CD3">
        <w:rPr>
          <w:rFonts w:asciiTheme="minorHAnsi" w:hAnsiTheme="minorHAnsi" w:cstheme="minorHAnsi"/>
          <w:highlight w:val="yellow"/>
        </w:rPr>
        <w:t xml:space="preserve"> prevista, alla</w:t>
      </w:r>
      <w:r w:rsidR="00B524C3" w:rsidRPr="00246CD3">
        <w:rPr>
          <w:rFonts w:asciiTheme="minorHAnsi" w:hAnsiTheme="minorHAnsi" w:cstheme="minorHAnsi"/>
          <w:highlight w:val="yellow"/>
        </w:rPr>
        <w:t xml:space="preserve"> fase nazionale</w:t>
      </w:r>
      <w:r w:rsidRPr="00246CD3">
        <w:rPr>
          <w:rFonts w:asciiTheme="minorHAnsi" w:hAnsiTheme="minorHAnsi" w:cstheme="minorHAnsi"/>
          <w:highlight w:val="yellow"/>
        </w:rPr>
        <w:t xml:space="preserve"> organizzata</w:t>
      </w:r>
      <w:r w:rsidR="00146F8D" w:rsidRPr="00246CD3">
        <w:rPr>
          <w:rFonts w:asciiTheme="minorHAnsi" w:hAnsiTheme="minorHAnsi" w:cstheme="minorHAnsi"/>
          <w:highlight w:val="yellow"/>
        </w:rPr>
        <w:t xml:space="preserve"> dal Ministero</w:t>
      </w:r>
      <w:r w:rsidRPr="00246CD3">
        <w:rPr>
          <w:rFonts w:asciiTheme="minorHAnsi" w:hAnsiTheme="minorHAnsi" w:cstheme="minorHAnsi"/>
          <w:highlight w:val="yellow"/>
        </w:rPr>
        <w:t xml:space="preserve"> in collaborazione con</w:t>
      </w:r>
      <w:r w:rsidR="00146F8D" w:rsidRPr="00246CD3">
        <w:rPr>
          <w:rFonts w:asciiTheme="minorHAnsi" w:hAnsiTheme="minorHAnsi" w:cstheme="minorHAnsi"/>
          <w:highlight w:val="yellow"/>
        </w:rPr>
        <w:t xml:space="preserve"> la FIC</w:t>
      </w:r>
      <w:r w:rsidRPr="00246CD3">
        <w:rPr>
          <w:rFonts w:asciiTheme="minorHAnsi" w:hAnsiTheme="minorHAnsi" w:cstheme="minorHAnsi"/>
          <w:highlight w:val="yellow"/>
        </w:rPr>
        <w:t>.</w:t>
      </w:r>
    </w:p>
    <w:p w14:paraId="75CBD985" w14:textId="77777777" w:rsidR="00B524C3" w:rsidRPr="00246CD3" w:rsidRDefault="00B524C3" w:rsidP="00B524C3">
      <w:pPr>
        <w:pStyle w:val="Corpotesto"/>
        <w:jc w:val="both"/>
        <w:rPr>
          <w:rFonts w:asciiTheme="minorHAnsi" w:hAnsiTheme="minorHAnsi" w:cstheme="minorHAnsi"/>
          <w:highlight w:val="yellow"/>
        </w:rPr>
      </w:pPr>
    </w:p>
    <w:p w14:paraId="682173F1" w14:textId="48CBBF78" w:rsidR="00B524C3" w:rsidRPr="00246CD3" w:rsidRDefault="00B524C3" w:rsidP="00B524C3">
      <w:pPr>
        <w:pStyle w:val="Corpotesto"/>
        <w:jc w:val="both"/>
      </w:pPr>
      <w:r w:rsidRPr="00246CD3">
        <w:rPr>
          <w:rFonts w:asciiTheme="minorHAnsi" w:hAnsiTheme="minorHAnsi" w:cstheme="minorHAnsi"/>
          <w:highlight w:val="yellow"/>
        </w:rPr>
        <w:t xml:space="preserve">Per le categorie della Secondaria di I° grado per le quali non è prevista una fase nazionale da parte del Ministero, la FIC organizzerà una fase nazionale all’interno </w:t>
      </w:r>
      <w:r w:rsidRPr="00246CD3">
        <w:rPr>
          <w:highlight w:val="yellow"/>
        </w:rPr>
        <w:t>del Festival dei Giovani “Gian Antonio Romanini”, per la quale, n</w:t>
      </w:r>
      <w:r w:rsidRPr="00246CD3">
        <w:rPr>
          <w:rFonts w:asciiTheme="minorHAnsi" w:hAnsiTheme="minorHAnsi" w:cstheme="minorHAnsi"/>
          <w:highlight w:val="yellow"/>
        </w:rPr>
        <w:t>el limite del budget annualmente deliberato, la FIC potrà riconoscere un rimborso spese per la partecipazione degli alunni tramite la Società tutor.</w:t>
      </w:r>
      <w:r w:rsidR="008F3D5F" w:rsidRPr="00246CD3">
        <w:rPr>
          <w:rFonts w:asciiTheme="minorHAnsi" w:hAnsiTheme="minorHAnsi" w:cstheme="minorHAnsi"/>
          <w:highlight w:val="yellow"/>
        </w:rPr>
        <w:t xml:space="preserve"> </w:t>
      </w:r>
      <w:r w:rsidR="008F3D5F" w:rsidRPr="00246CD3">
        <w:rPr>
          <w:highlight w:val="yellow"/>
        </w:rPr>
        <w:t>La regata scolastica sarà considerata come un percorso di gara in più rispetto a quelli concessi dalla propria categoria agonistica di appartenenza.</w:t>
      </w:r>
    </w:p>
    <w:p w14:paraId="7B8872C4" w14:textId="77777777" w:rsidR="00B27BAE" w:rsidRDefault="00B27BAE" w:rsidP="005F148D">
      <w:pPr>
        <w:pStyle w:val="Corpotesto"/>
        <w:jc w:val="both"/>
        <w:rPr>
          <w:rFonts w:asciiTheme="minorHAnsi" w:hAnsiTheme="minorHAnsi" w:cstheme="minorHAnsi"/>
        </w:rPr>
      </w:pPr>
    </w:p>
    <w:p w14:paraId="31F7A442" w14:textId="77777777" w:rsidR="00246CD3" w:rsidRDefault="00246CD3" w:rsidP="005F148D">
      <w:pPr>
        <w:pStyle w:val="Corpotesto"/>
        <w:jc w:val="both"/>
        <w:rPr>
          <w:rFonts w:asciiTheme="minorHAnsi" w:hAnsiTheme="minorHAnsi" w:cstheme="minorHAnsi"/>
        </w:rPr>
      </w:pPr>
    </w:p>
    <w:p w14:paraId="3AB9365D" w14:textId="77777777" w:rsidR="00246CD3" w:rsidRDefault="00246CD3" w:rsidP="005F148D">
      <w:pPr>
        <w:pStyle w:val="Corpotesto"/>
        <w:jc w:val="both"/>
        <w:rPr>
          <w:rFonts w:asciiTheme="minorHAnsi" w:hAnsiTheme="minorHAnsi" w:cstheme="minorHAnsi"/>
        </w:rPr>
      </w:pPr>
    </w:p>
    <w:p w14:paraId="0C4AA17A" w14:textId="77777777" w:rsidR="00246CD3" w:rsidRDefault="00246CD3" w:rsidP="005F148D">
      <w:pPr>
        <w:pStyle w:val="Corpotesto"/>
        <w:jc w:val="both"/>
        <w:rPr>
          <w:rFonts w:asciiTheme="minorHAnsi" w:hAnsiTheme="minorHAnsi" w:cstheme="minorHAnsi"/>
        </w:rPr>
      </w:pPr>
    </w:p>
    <w:p w14:paraId="6FA7DECF" w14:textId="77777777" w:rsidR="00246CD3" w:rsidRDefault="00246CD3" w:rsidP="005F148D">
      <w:pPr>
        <w:pStyle w:val="Corpotesto"/>
        <w:jc w:val="both"/>
        <w:rPr>
          <w:rFonts w:asciiTheme="minorHAnsi" w:hAnsiTheme="minorHAnsi" w:cstheme="minorHAnsi"/>
        </w:rPr>
      </w:pPr>
    </w:p>
    <w:p w14:paraId="6D778ECC" w14:textId="77777777" w:rsidR="00246CD3" w:rsidRPr="009B1C4A" w:rsidRDefault="00246CD3" w:rsidP="005F148D">
      <w:pPr>
        <w:pStyle w:val="Corpotesto"/>
        <w:jc w:val="both"/>
        <w:rPr>
          <w:rFonts w:asciiTheme="minorHAnsi" w:hAnsiTheme="minorHAnsi" w:cstheme="minorHAnsi"/>
        </w:rPr>
      </w:pPr>
    </w:p>
    <w:p w14:paraId="123904CB" w14:textId="4338E2F1" w:rsidR="008520E4" w:rsidRPr="009B1C4A" w:rsidRDefault="008520E4" w:rsidP="005F148D">
      <w:pPr>
        <w:pStyle w:val="Corpotesto"/>
        <w:ind w:right="121"/>
        <w:jc w:val="both"/>
        <w:rPr>
          <w:rFonts w:asciiTheme="minorHAnsi" w:hAnsiTheme="minorHAnsi" w:cstheme="minorHAnsi"/>
          <w:b/>
          <w:bCs/>
        </w:rPr>
      </w:pPr>
      <w:r w:rsidRPr="009B1C4A">
        <w:rPr>
          <w:rFonts w:asciiTheme="minorHAnsi" w:hAnsiTheme="minorHAnsi" w:cstheme="minorHAnsi"/>
          <w:b/>
          <w:bCs/>
        </w:rPr>
        <w:t>COPPA “GIOVANNI CACCIALANZA”</w:t>
      </w:r>
    </w:p>
    <w:p w14:paraId="785544B4" w14:textId="7649B443" w:rsidR="0022177D" w:rsidRPr="009B1C4A" w:rsidRDefault="008520E4" w:rsidP="005F148D">
      <w:pPr>
        <w:pStyle w:val="Corpotesto"/>
        <w:jc w:val="both"/>
        <w:rPr>
          <w:rFonts w:asciiTheme="minorHAnsi" w:hAnsiTheme="minorHAnsi" w:cstheme="minorHAnsi"/>
        </w:rPr>
      </w:pPr>
      <w:r w:rsidRPr="009B1C4A">
        <w:rPr>
          <w:rFonts w:asciiTheme="minorHAnsi" w:hAnsiTheme="minorHAnsi" w:cstheme="minorHAnsi"/>
        </w:rPr>
        <w:t>Al fine dell’assegnazione della Coppa “Giovanni Caccialanza”, assegnata all’Affiliato che risulta vincitore della classifica generale del “Remare a Scuola” verranno prese in considerazione:</w:t>
      </w:r>
    </w:p>
    <w:p w14:paraId="19C3C947" w14:textId="40B67444" w:rsidR="008520E4" w:rsidRPr="009B1C4A" w:rsidRDefault="008520E4" w:rsidP="005F148D">
      <w:pPr>
        <w:pStyle w:val="Corpotesto"/>
        <w:numPr>
          <w:ilvl w:val="0"/>
          <w:numId w:val="6"/>
        </w:numPr>
        <w:jc w:val="both"/>
        <w:rPr>
          <w:rFonts w:asciiTheme="minorHAnsi" w:hAnsiTheme="minorHAnsi" w:cstheme="minorHAnsi"/>
        </w:rPr>
      </w:pPr>
      <w:r w:rsidRPr="009B1C4A">
        <w:rPr>
          <w:rFonts w:asciiTheme="minorHAnsi" w:hAnsiTheme="minorHAnsi" w:cstheme="minorHAnsi"/>
        </w:rPr>
        <w:t>Campionato Nazionale Scolastico di Indoor Rowing</w:t>
      </w:r>
    </w:p>
    <w:p w14:paraId="32973DD4" w14:textId="1EAE06F9" w:rsidR="008520E4" w:rsidRPr="00246CD3" w:rsidRDefault="008520E4" w:rsidP="005F148D">
      <w:pPr>
        <w:pStyle w:val="Corpotesto"/>
        <w:numPr>
          <w:ilvl w:val="0"/>
          <w:numId w:val="6"/>
        </w:numPr>
        <w:jc w:val="both"/>
        <w:rPr>
          <w:rFonts w:asciiTheme="minorHAnsi" w:hAnsiTheme="minorHAnsi" w:cstheme="minorHAnsi"/>
        </w:rPr>
      </w:pPr>
      <w:r w:rsidRPr="00246CD3">
        <w:rPr>
          <w:rFonts w:asciiTheme="minorHAnsi" w:hAnsiTheme="minorHAnsi" w:cstheme="minorHAnsi"/>
        </w:rPr>
        <w:t xml:space="preserve">Regate Scolastiche </w:t>
      </w:r>
      <w:r w:rsidR="00CC0AAA" w:rsidRPr="00246CD3">
        <w:rPr>
          <w:rFonts w:asciiTheme="minorHAnsi" w:hAnsiTheme="minorHAnsi" w:cstheme="minorHAnsi"/>
        </w:rPr>
        <w:t>prime due regate regionali valide classifica nazionale</w:t>
      </w:r>
    </w:p>
    <w:p w14:paraId="4EC90817" w14:textId="154E3070" w:rsidR="008520E4" w:rsidRPr="00246CD3" w:rsidRDefault="008520E4" w:rsidP="005F148D">
      <w:pPr>
        <w:pStyle w:val="Corpotesto"/>
        <w:numPr>
          <w:ilvl w:val="0"/>
          <w:numId w:val="6"/>
        </w:numPr>
        <w:jc w:val="both"/>
        <w:rPr>
          <w:rFonts w:asciiTheme="minorHAnsi" w:hAnsiTheme="minorHAnsi" w:cstheme="minorHAnsi"/>
        </w:rPr>
      </w:pPr>
      <w:r w:rsidRPr="00246CD3">
        <w:rPr>
          <w:rFonts w:asciiTheme="minorHAnsi" w:hAnsiTheme="minorHAnsi" w:cstheme="minorHAnsi"/>
        </w:rPr>
        <w:t>Regate Scolastiche Meeting Nazionale Allievi</w:t>
      </w:r>
      <w:r w:rsidR="00CC0AAA" w:rsidRPr="00246CD3">
        <w:rPr>
          <w:rFonts w:asciiTheme="minorHAnsi" w:hAnsiTheme="minorHAnsi" w:cstheme="minorHAnsi"/>
        </w:rPr>
        <w:t xml:space="preserve"> e Cadetti</w:t>
      </w:r>
    </w:p>
    <w:p w14:paraId="5E326105" w14:textId="73A4F214" w:rsidR="008520E4" w:rsidRPr="00246CD3" w:rsidRDefault="00CC0AAA" w:rsidP="005F148D">
      <w:pPr>
        <w:pStyle w:val="Corpotesto"/>
        <w:numPr>
          <w:ilvl w:val="0"/>
          <w:numId w:val="6"/>
        </w:numPr>
        <w:jc w:val="both"/>
        <w:rPr>
          <w:rFonts w:asciiTheme="minorHAnsi" w:hAnsiTheme="minorHAnsi" w:cstheme="minorHAnsi"/>
        </w:rPr>
      </w:pPr>
      <w:r w:rsidRPr="00246CD3">
        <w:rPr>
          <w:rFonts w:asciiTheme="minorHAnsi" w:hAnsiTheme="minorHAnsi" w:cstheme="minorHAnsi"/>
        </w:rPr>
        <w:t xml:space="preserve">Fase regionale </w:t>
      </w:r>
      <w:r w:rsidR="008520E4" w:rsidRPr="00246CD3">
        <w:rPr>
          <w:rFonts w:asciiTheme="minorHAnsi" w:hAnsiTheme="minorHAnsi" w:cstheme="minorHAnsi"/>
        </w:rPr>
        <w:t>Campionati Studenteschi</w:t>
      </w:r>
    </w:p>
    <w:p w14:paraId="1D602E8B" w14:textId="59021AAE" w:rsidR="00CC0AAA" w:rsidRPr="00246CD3" w:rsidRDefault="00CC0AAA" w:rsidP="005F148D">
      <w:pPr>
        <w:pStyle w:val="Corpotesto"/>
        <w:numPr>
          <w:ilvl w:val="0"/>
          <w:numId w:val="6"/>
        </w:numPr>
        <w:jc w:val="both"/>
        <w:rPr>
          <w:rFonts w:asciiTheme="minorHAnsi" w:hAnsiTheme="minorHAnsi" w:cstheme="minorHAnsi"/>
        </w:rPr>
      </w:pPr>
      <w:r w:rsidRPr="00246CD3">
        <w:rPr>
          <w:rFonts w:asciiTheme="minorHAnsi" w:hAnsiTheme="minorHAnsi" w:cstheme="minorHAnsi"/>
        </w:rPr>
        <w:t>Fase nazionale Campionati Studenteschi organizzata dal Ministero e/o dalla FIC</w:t>
      </w:r>
    </w:p>
    <w:p w14:paraId="0C25A9B0" w14:textId="77777777" w:rsidR="00B27BAE" w:rsidRPr="009B1C4A" w:rsidRDefault="00B27BAE" w:rsidP="005F148D">
      <w:pPr>
        <w:pStyle w:val="Corpotesto"/>
        <w:jc w:val="both"/>
        <w:rPr>
          <w:rFonts w:asciiTheme="minorHAnsi" w:hAnsiTheme="minorHAnsi" w:cstheme="minorHAnsi"/>
        </w:rPr>
      </w:pPr>
    </w:p>
    <w:p w14:paraId="19A17A6A" w14:textId="41570C35" w:rsidR="00A57438" w:rsidRPr="009B1C4A" w:rsidRDefault="00A57438" w:rsidP="005F148D">
      <w:pPr>
        <w:pStyle w:val="Corpotesto"/>
        <w:rPr>
          <w:rFonts w:asciiTheme="minorHAnsi" w:hAnsiTheme="minorHAnsi" w:cstheme="minorHAnsi"/>
        </w:rPr>
      </w:pPr>
      <w:r w:rsidRPr="009B1C4A">
        <w:rPr>
          <w:rFonts w:asciiTheme="minorHAnsi" w:hAnsiTheme="minorHAnsi" w:cstheme="minorHAnsi"/>
        </w:rPr>
        <w:t>I punteggi verranno assegnati secondo la seguente tabella:</w:t>
      </w:r>
    </w:p>
    <w:p w14:paraId="37F0FB61" w14:textId="77777777" w:rsidR="0022177D" w:rsidRPr="009B1C4A" w:rsidRDefault="0022177D" w:rsidP="005F148D">
      <w:pPr>
        <w:pStyle w:val="Corpotesto"/>
        <w:rPr>
          <w:rFonts w:asciiTheme="minorHAnsi" w:hAnsiTheme="minorHAnsi" w:cstheme="minorHAnsi"/>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0"/>
        <w:gridCol w:w="1908"/>
        <w:gridCol w:w="1457"/>
        <w:gridCol w:w="1345"/>
      </w:tblGrid>
      <w:tr w:rsidR="0022177D" w:rsidRPr="009B1C4A" w14:paraId="7B8CDE93" w14:textId="77777777" w:rsidTr="00A57438">
        <w:trPr>
          <w:trHeight w:val="292"/>
          <w:jc w:val="center"/>
        </w:trPr>
        <w:tc>
          <w:tcPr>
            <w:tcW w:w="1670" w:type="dxa"/>
          </w:tcPr>
          <w:p w14:paraId="32E89C58" w14:textId="77777777" w:rsidR="0022177D" w:rsidRPr="009B1C4A" w:rsidRDefault="004D7A16" w:rsidP="005F148D">
            <w:pPr>
              <w:pStyle w:val="TableParagraph"/>
              <w:spacing w:line="240" w:lineRule="auto"/>
              <w:ind w:left="110"/>
              <w:rPr>
                <w:rFonts w:asciiTheme="minorHAnsi" w:hAnsiTheme="minorHAnsi" w:cstheme="minorHAnsi"/>
                <w:sz w:val="24"/>
                <w:szCs w:val="24"/>
              </w:rPr>
            </w:pPr>
            <w:r w:rsidRPr="009B1C4A">
              <w:rPr>
                <w:rFonts w:asciiTheme="minorHAnsi" w:hAnsiTheme="minorHAnsi" w:cstheme="minorHAnsi"/>
                <w:sz w:val="24"/>
                <w:szCs w:val="24"/>
              </w:rPr>
              <w:t>PIAZZAMENTO</w:t>
            </w:r>
          </w:p>
        </w:tc>
        <w:tc>
          <w:tcPr>
            <w:tcW w:w="1908" w:type="dxa"/>
          </w:tcPr>
          <w:p w14:paraId="20C2A939" w14:textId="77777777" w:rsidR="0022177D" w:rsidRPr="009B1C4A" w:rsidRDefault="004D7A16" w:rsidP="005F148D">
            <w:pPr>
              <w:pStyle w:val="TableParagraph"/>
              <w:spacing w:line="240" w:lineRule="auto"/>
              <w:rPr>
                <w:rFonts w:asciiTheme="minorHAnsi" w:hAnsiTheme="minorHAnsi" w:cstheme="minorHAnsi"/>
                <w:sz w:val="24"/>
                <w:szCs w:val="24"/>
              </w:rPr>
            </w:pPr>
            <w:r w:rsidRPr="009B1C4A">
              <w:rPr>
                <w:rFonts w:asciiTheme="minorHAnsi" w:hAnsiTheme="minorHAnsi" w:cstheme="minorHAnsi"/>
                <w:sz w:val="24"/>
                <w:szCs w:val="24"/>
              </w:rPr>
              <w:t>PARTECIPAZIONE</w:t>
            </w:r>
          </w:p>
        </w:tc>
        <w:tc>
          <w:tcPr>
            <w:tcW w:w="1457" w:type="dxa"/>
          </w:tcPr>
          <w:p w14:paraId="66E2AD99" w14:textId="77777777" w:rsidR="0022177D" w:rsidRPr="009B1C4A" w:rsidRDefault="004D7A16" w:rsidP="005F148D">
            <w:pPr>
              <w:pStyle w:val="TableParagraph"/>
              <w:spacing w:line="240" w:lineRule="auto"/>
              <w:rPr>
                <w:rFonts w:asciiTheme="minorHAnsi" w:hAnsiTheme="minorHAnsi" w:cstheme="minorHAnsi"/>
                <w:sz w:val="24"/>
                <w:szCs w:val="24"/>
              </w:rPr>
            </w:pPr>
            <w:r w:rsidRPr="009B1C4A">
              <w:rPr>
                <w:rFonts w:asciiTheme="minorHAnsi" w:hAnsiTheme="minorHAnsi" w:cstheme="minorHAnsi"/>
                <w:sz w:val="24"/>
                <w:szCs w:val="24"/>
              </w:rPr>
              <w:t>ESORDIENTE</w:t>
            </w:r>
          </w:p>
        </w:tc>
        <w:tc>
          <w:tcPr>
            <w:tcW w:w="1345" w:type="dxa"/>
          </w:tcPr>
          <w:p w14:paraId="212AA1C6" w14:textId="4E5E5CB2" w:rsidR="0022177D" w:rsidRPr="009B1C4A" w:rsidRDefault="00A57438" w:rsidP="005F148D">
            <w:pPr>
              <w:pStyle w:val="TableParagraph"/>
              <w:spacing w:line="240" w:lineRule="auto"/>
              <w:ind w:left="108"/>
              <w:rPr>
                <w:rFonts w:asciiTheme="minorHAnsi" w:hAnsiTheme="minorHAnsi" w:cstheme="minorHAnsi"/>
                <w:sz w:val="24"/>
                <w:szCs w:val="24"/>
              </w:rPr>
            </w:pPr>
            <w:r w:rsidRPr="009B1C4A">
              <w:rPr>
                <w:rFonts w:asciiTheme="minorHAnsi" w:hAnsiTheme="minorHAnsi" w:cstheme="minorHAnsi"/>
                <w:sz w:val="24"/>
                <w:szCs w:val="24"/>
              </w:rPr>
              <w:t>TESSERATO</w:t>
            </w:r>
          </w:p>
        </w:tc>
      </w:tr>
      <w:tr w:rsidR="0022177D" w:rsidRPr="009B1C4A" w14:paraId="1E3245C7" w14:textId="77777777" w:rsidTr="00A57438">
        <w:trPr>
          <w:trHeight w:val="292"/>
          <w:jc w:val="center"/>
        </w:trPr>
        <w:tc>
          <w:tcPr>
            <w:tcW w:w="1670" w:type="dxa"/>
          </w:tcPr>
          <w:p w14:paraId="6643AFB3" w14:textId="77777777" w:rsidR="0022177D" w:rsidRPr="009B1C4A" w:rsidRDefault="004D7A16" w:rsidP="005F148D">
            <w:pPr>
              <w:pStyle w:val="TableParagraph"/>
              <w:spacing w:line="240" w:lineRule="auto"/>
              <w:ind w:left="110"/>
              <w:rPr>
                <w:rFonts w:asciiTheme="minorHAnsi" w:hAnsiTheme="minorHAnsi" w:cstheme="minorHAnsi"/>
                <w:sz w:val="24"/>
                <w:szCs w:val="24"/>
              </w:rPr>
            </w:pPr>
            <w:r w:rsidRPr="009B1C4A">
              <w:rPr>
                <w:rFonts w:asciiTheme="minorHAnsi" w:hAnsiTheme="minorHAnsi" w:cstheme="minorHAnsi"/>
                <w:sz w:val="24"/>
                <w:szCs w:val="24"/>
              </w:rPr>
              <w:t>1°</w:t>
            </w:r>
          </w:p>
        </w:tc>
        <w:tc>
          <w:tcPr>
            <w:tcW w:w="1908" w:type="dxa"/>
          </w:tcPr>
          <w:p w14:paraId="4DB8616F" w14:textId="77777777" w:rsidR="0022177D" w:rsidRPr="009B1C4A" w:rsidRDefault="004D7A16" w:rsidP="005F148D">
            <w:pPr>
              <w:pStyle w:val="TableParagraph"/>
              <w:spacing w:line="240" w:lineRule="auto"/>
              <w:rPr>
                <w:rFonts w:asciiTheme="minorHAnsi" w:hAnsiTheme="minorHAnsi" w:cstheme="minorHAnsi"/>
                <w:sz w:val="24"/>
                <w:szCs w:val="24"/>
              </w:rPr>
            </w:pPr>
            <w:r w:rsidRPr="009B1C4A">
              <w:rPr>
                <w:rFonts w:asciiTheme="minorHAnsi" w:hAnsiTheme="minorHAnsi" w:cstheme="minorHAnsi"/>
                <w:sz w:val="24"/>
                <w:szCs w:val="24"/>
              </w:rPr>
              <w:t>1</w:t>
            </w:r>
          </w:p>
        </w:tc>
        <w:tc>
          <w:tcPr>
            <w:tcW w:w="1457" w:type="dxa"/>
          </w:tcPr>
          <w:p w14:paraId="357EBF62" w14:textId="77777777" w:rsidR="0022177D" w:rsidRPr="009B1C4A" w:rsidRDefault="004D7A16" w:rsidP="005F148D">
            <w:pPr>
              <w:pStyle w:val="TableParagraph"/>
              <w:spacing w:line="240" w:lineRule="auto"/>
              <w:ind w:left="107"/>
              <w:rPr>
                <w:rFonts w:asciiTheme="minorHAnsi" w:hAnsiTheme="minorHAnsi" w:cstheme="minorHAnsi"/>
                <w:sz w:val="24"/>
                <w:szCs w:val="24"/>
              </w:rPr>
            </w:pPr>
            <w:r w:rsidRPr="009B1C4A">
              <w:rPr>
                <w:rFonts w:asciiTheme="minorHAnsi" w:hAnsiTheme="minorHAnsi" w:cstheme="minorHAnsi"/>
                <w:sz w:val="24"/>
                <w:szCs w:val="24"/>
              </w:rPr>
              <w:t>16</w:t>
            </w:r>
          </w:p>
        </w:tc>
        <w:tc>
          <w:tcPr>
            <w:tcW w:w="1345" w:type="dxa"/>
          </w:tcPr>
          <w:p w14:paraId="5A80E732" w14:textId="77777777" w:rsidR="0022177D" w:rsidRPr="009B1C4A" w:rsidRDefault="004D7A16" w:rsidP="005F148D">
            <w:pPr>
              <w:pStyle w:val="TableParagraph"/>
              <w:spacing w:line="240" w:lineRule="auto"/>
              <w:ind w:left="108"/>
              <w:rPr>
                <w:rFonts w:asciiTheme="minorHAnsi" w:hAnsiTheme="minorHAnsi" w:cstheme="minorHAnsi"/>
                <w:sz w:val="24"/>
                <w:szCs w:val="24"/>
              </w:rPr>
            </w:pPr>
            <w:r w:rsidRPr="009B1C4A">
              <w:rPr>
                <w:rFonts w:asciiTheme="minorHAnsi" w:hAnsiTheme="minorHAnsi" w:cstheme="minorHAnsi"/>
                <w:sz w:val="24"/>
                <w:szCs w:val="24"/>
              </w:rPr>
              <w:t>8</w:t>
            </w:r>
          </w:p>
        </w:tc>
      </w:tr>
      <w:tr w:rsidR="0022177D" w:rsidRPr="009B1C4A" w14:paraId="7D8E6477" w14:textId="77777777" w:rsidTr="00A57438">
        <w:trPr>
          <w:trHeight w:val="292"/>
          <w:jc w:val="center"/>
        </w:trPr>
        <w:tc>
          <w:tcPr>
            <w:tcW w:w="1670" w:type="dxa"/>
          </w:tcPr>
          <w:p w14:paraId="09ABAA41" w14:textId="77777777" w:rsidR="0022177D" w:rsidRPr="009B1C4A" w:rsidRDefault="004D7A16" w:rsidP="005F148D">
            <w:pPr>
              <w:pStyle w:val="TableParagraph"/>
              <w:spacing w:line="240" w:lineRule="auto"/>
              <w:ind w:left="110"/>
              <w:rPr>
                <w:rFonts w:asciiTheme="minorHAnsi" w:hAnsiTheme="minorHAnsi" w:cstheme="minorHAnsi"/>
                <w:sz w:val="24"/>
                <w:szCs w:val="24"/>
              </w:rPr>
            </w:pPr>
            <w:r w:rsidRPr="009B1C4A">
              <w:rPr>
                <w:rFonts w:asciiTheme="minorHAnsi" w:hAnsiTheme="minorHAnsi" w:cstheme="minorHAnsi"/>
                <w:sz w:val="24"/>
                <w:szCs w:val="24"/>
              </w:rPr>
              <w:t>2°</w:t>
            </w:r>
          </w:p>
        </w:tc>
        <w:tc>
          <w:tcPr>
            <w:tcW w:w="1908" w:type="dxa"/>
          </w:tcPr>
          <w:p w14:paraId="19AF339E" w14:textId="77777777" w:rsidR="0022177D" w:rsidRPr="009B1C4A" w:rsidRDefault="004D7A16" w:rsidP="005F148D">
            <w:pPr>
              <w:pStyle w:val="TableParagraph"/>
              <w:spacing w:line="240" w:lineRule="auto"/>
              <w:rPr>
                <w:rFonts w:asciiTheme="minorHAnsi" w:hAnsiTheme="minorHAnsi" w:cstheme="minorHAnsi"/>
                <w:sz w:val="24"/>
                <w:szCs w:val="24"/>
              </w:rPr>
            </w:pPr>
            <w:r w:rsidRPr="009B1C4A">
              <w:rPr>
                <w:rFonts w:asciiTheme="minorHAnsi" w:hAnsiTheme="minorHAnsi" w:cstheme="minorHAnsi"/>
                <w:sz w:val="24"/>
                <w:szCs w:val="24"/>
              </w:rPr>
              <w:t>1</w:t>
            </w:r>
          </w:p>
        </w:tc>
        <w:tc>
          <w:tcPr>
            <w:tcW w:w="1457" w:type="dxa"/>
          </w:tcPr>
          <w:p w14:paraId="715BEA1F" w14:textId="77777777" w:rsidR="0022177D" w:rsidRPr="009B1C4A" w:rsidRDefault="004D7A16" w:rsidP="005F148D">
            <w:pPr>
              <w:pStyle w:val="TableParagraph"/>
              <w:spacing w:line="240" w:lineRule="auto"/>
              <w:ind w:left="107"/>
              <w:rPr>
                <w:rFonts w:asciiTheme="minorHAnsi" w:hAnsiTheme="minorHAnsi" w:cstheme="minorHAnsi"/>
                <w:sz w:val="24"/>
                <w:szCs w:val="24"/>
              </w:rPr>
            </w:pPr>
            <w:r w:rsidRPr="009B1C4A">
              <w:rPr>
                <w:rFonts w:asciiTheme="minorHAnsi" w:hAnsiTheme="minorHAnsi" w:cstheme="minorHAnsi"/>
                <w:sz w:val="24"/>
                <w:szCs w:val="24"/>
              </w:rPr>
              <w:t>14</w:t>
            </w:r>
          </w:p>
        </w:tc>
        <w:tc>
          <w:tcPr>
            <w:tcW w:w="1345" w:type="dxa"/>
          </w:tcPr>
          <w:p w14:paraId="6E318A2A" w14:textId="77777777" w:rsidR="0022177D" w:rsidRPr="009B1C4A" w:rsidRDefault="004D7A16" w:rsidP="005F148D">
            <w:pPr>
              <w:pStyle w:val="TableParagraph"/>
              <w:spacing w:line="240" w:lineRule="auto"/>
              <w:ind w:left="108"/>
              <w:rPr>
                <w:rFonts w:asciiTheme="minorHAnsi" w:hAnsiTheme="minorHAnsi" w:cstheme="minorHAnsi"/>
                <w:sz w:val="24"/>
                <w:szCs w:val="24"/>
              </w:rPr>
            </w:pPr>
            <w:r w:rsidRPr="009B1C4A">
              <w:rPr>
                <w:rFonts w:asciiTheme="minorHAnsi" w:hAnsiTheme="minorHAnsi" w:cstheme="minorHAnsi"/>
                <w:sz w:val="24"/>
                <w:szCs w:val="24"/>
              </w:rPr>
              <w:t>7</w:t>
            </w:r>
          </w:p>
        </w:tc>
      </w:tr>
      <w:tr w:rsidR="0022177D" w:rsidRPr="009B1C4A" w14:paraId="28CBBE0C" w14:textId="77777777" w:rsidTr="00A57438">
        <w:trPr>
          <w:trHeight w:val="294"/>
          <w:jc w:val="center"/>
        </w:trPr>
        <w:tc>
          <w:tcPr>
            <w:tcW w:w="1670" w:type="dxa"/>
          </w:tcPr>
          <w:p w14:paraId="5AB12922" w14:textId="77777777" w:rsidR="0022177D" w:rsidRPr="009B1C4A" w:rsidRDefault="004D7A16" w:rsidP="005F148D">
            <w:pPr>
              <w:pStyle w:val="TableParagraph"/>
              <w:spacing w:line="240" w:lineRule="auto"/>
              <w:ind w:left="110"/>
              <w:rPr>
                <w:rFonts w:asciiTheme="minorHAnsi" w:hAnsiTheme="minorHAnsi" w:cstheme="minorHAnsi"/>
                <w:sz w:val="24"/>
                <w:szCs w:val="24"/>
              </w:rPr>
            </w:pPr>
            <w:r w:rsidRPr="009B1C4A">
              <w:rPr>
                <w:rFonts w:asciiTheme="minorHAnsi" w:hAnsiTheme="minorHAnsi" w:cstheme="minorHAnsi"/>
                <w:sz w:val="24"/>
                <w:szCs w:val="24"/>
              </w:rPr>
              <w:t>3°</w:t>
            </w:r>
          </w:p>
        </w:tc>
        <w:tc>
          <w:tcPr>
            <w:tcW w:w="1908" w:type="dxa"/>
          </w:tcPr>
          <w:p w14:paraId="5983D996" w14:textId="77777777" w:rsidR="0022177D" w:rsidRPr="009B1C4A" w:rsidRDefault="004D7A16" w:rsidP="005F148D">
            <w:pPr>
              <w:pStyle w:val="TableParagraph"/>
              <w:spacing w:line="240" w:lineRule="auto"/>
              <w:rPr>
                <w:rFonts w:asciiTheme="minorHAnsi" w:hAnsiTheme="minorHAnsi" w:cstheme="minorHAnsi"/>
                <w:sz w:val="24"/>
                <w:szCs w:val="24"/>
              </w:rPr>
            </w:pPr>
            <w:r w:rsidRPr="009B1C4A">
              <w:rPr>
                <w:rFonts w:asciiTheme="minorHAnsi" w:hAnsiTheme="minorHAnsi" w:cstheme="minorHAnsi"/>
                <w:sz w:val="24"/>
                <w:szCs w:val="24"/>
              </w:rPr>
              <w:t>1</w:t>
            </w:r>
          </w:p>
        </w:tc>
        <w:tc>
          <w:tcPr>
            <w:tcW w:w="1457" w:type="dxa"/>
          </w:tcPr>
          <w:p w14:paraId="323F4056" w14:textId="77777777" w:rsidR="0022177D" w:rsidRPr="009B1C4A" w:rsidRDefault="004D7A16" w:rsidP="005F148D">
            <w:pPr>
              <w:pStyle w:val="TableParagraph"/>
              <w:spacing w:line="240" w:lineRule="auto"/>
              <w:ind w:left="107"/>
              <w:rPr>
                <w:rFonts w:asciiTheme="minorHAnsi" w:hAnsiTheme="minorHAnsi" w:cstheme="minorHAnsi"/>
                <w:sz w:val="24"/>
                <w:szCs w:val="24"/>
              </w:rPr>
            </w:pPr>
            <w:r w:rsidRPr="009B1C4A">
              <w:rPr>
                <w:rFonts w:asciiTheme="minorHAnsi" w:hAnsiTheme="minorHAnsi" w:cstheme="minorHAnsi"/>
                <w:sz w:val="24"/>
                <w:szCs w:val="24"/>
              </w:rPr>
              <w:t>12</w:t>
            </w:r>
          </w:p>
        </w:tc>
        <w:tc>
          <w:tcPr>
            <w:tcW w:w="1345" w:type="dxa"/>
          </w:tcPr>
          <w:p w14:paraId="3F93EBD9" w14:textId="77777777" w:rsidR="0022177D" w:rsidRPr="009B1C4A" w:rsidRDefault="004D7A16" w:rsidP="005F148D">
            <w:pPr>
              <w:pStyle w:val="TableParagraph"/>
              <w:spacing w:line="240" w:lineRule="auto"/>
              <w:ind w:left="108"/>
              <w:rPr>
                <w:rFonts w:asciiTheme="minorHAnsi" w:hAnsiTheme="minorHAnsi" w:cstheme="minorHAnsi"/>
                <w:sz w:val="24"/>
                <w:szCs w:val="24"/>
              </w:rPr>
            </w:pPr>
            <w:r w:rsidRPr="009B1C4A">
              <w:rPr>
                <w:rFonts w:asciiTheme="minorHAnsi" w:hAnsiTheme="minorHAnsi" w:cstheme="minorHAnsi"/>
                <w:sz w:val="24"/>
                <w:szCs w:val="24"/>
              </w:rPr>
              <w:t>6</w:t>
            </w:r>
          </w:p>
        </w:tc>
      </w:tr>
      <w:tr w:rsidR="0022177D" w:rsidRPr="009B1C4A" w14:paraId="422C2BC5" w14:textId="77777777" w:rsidTr="00A57438">
        <w:trPr>
          <w:trHeight w:val="292"/>
          <w:jc w:val="center"/>
        </w:trPr>
        <w:tc>
          <w:tcPr>
            <w:tcW w:w="1670" w:type="dxa"/>
          </w:tcPr>
          <w:p w14:paraId="2B46A083" w14:textId="77777777" w:rsidR="0022177D" w:rsidRPr="009B1C4A" w:rsidRDefault="004D7A16" w:rsidP="005F148D">
            <w:pPr>
              <w:pStyle w:val="TableParagraph"/>
              <w:spacing w:line="240" w:lineRule="auto"/>
              <w:ind w:left="110"/>
              <w:rPr>
                <w:rFonts w:asciiTheme="minorHAnsi" w:hAnsiTheme="minorHAnsi" w:cstheme="minorHAnsi"/>
                <w:sz w:val="24"/>
                <w:szCs w:val="24"/>
              </w:rPr>
            </w:pPr>
            <w:r w:rsidRPr="009B1C4A">
              <w:rPr>
                <w:rFonts w:asciiTheme="minorHAnsi" w:hAnsiTheme="minorHAnsi" w:cstheme="minorHAnsi"/>
                <w:sz w:val="24"/>
                <w:szCs w:val="24"/>
              </w:rPr>
              <w:t>4°</w:t>
            </w:r>
          </w:p>
        </w:tc>
        <w:tc>
          <w:tcPr>
            <w:tcW w:w="1908" w:type="dxa"/>
          </w:tcPr>
          <w:p w14:paraId="4F888660" w14:textId="77777777" w:rsidR="0022177D" w:rsidRPr="009B1C4A" w:rsidRDefault="004D7A16" w:rsidP="005F148D">
            <w:pPr>
              <w:pStyle w:val="TableParagraph"/>
              <w:spacing w:line="240" w:lineRule="auto"/>
              <w:rPr>
                <w:rFonts w:asciiTheme="minorHAnsi" w:hAnsiTheme="minorHAnsi" w:cstheme="minorHAnsi"/>
                <w:sz w:val="24"/>
                <w:szCs w:val="24"/>
              </w:rPr>
            </w:pPr>
            <w:r w:rsidRPr="009B1C4A">
              <w:rPr>
                <w:rFonts w:asciiTheme="minorHAnsi" w:hAnsiTheme="minorHAnsi" w:cstheme="minorHAnsi"/>
                <w:sz w:val="24"/>
                <w:szCs w:val="24"/>
              </w:rPr>
              <w:t>1</w:t>
            </w:r>
          </w:p>
        </w:tc>
        <w:tc>
          <w:tcPr>
            <w:tcW w:w="1457" w:type="dxa"/>
          </w:tcPr>
          <w:p w14:paraId="4397E0F9" w14:textId="77777777" w:rsidR="0022177D" w:rsidRPr="009B1C4A" w:rsidRDefault="004D7A16" w:rsidP="005F148D">
            <w:pPr>
              <w:pStyle w:val="TableParagraph"/>
              <w:spacing w:line="240" w:lineRule="auto"/>
              <w:ind w:left="107"/>
              <w:rPr>
                <w:rFonts w:asciiTheme="minorHAnsi" w:hAnsiTheme="minorHAnsi" w:cstheme="minorHAnsi"/>
                <w:sz w:val="24"/>
                <w:szCs w:val="24"/>
              </w:rPr>
            </w:pPr>
            <w:r w:rsidRPr="009B1C4A">
              <w:rPr>
                <w:rFonts w:asciiTheme="minorHAnsi" w:hAnsiTheme="minorHAnsi" w:cstheme="minorHAnsi"/>
                <w:sz w:val="24"/>
                <w:szCs w:val="24"/>
              </w:rPr>
              <w:t>10</w:t>
            </w:r>
          </w:p>
        </w:tc>
        <w:tc>
          <w:tcPr>
            <w:tcW w:w="1345" w:type="dxa"/>
          </w:tcPr>
          <w:p w14:paraId="349E90F7" w14:textId="77777777" w:rsidR="0022177D" w:rsidRPr="009B1C4A" w:rsidRDefault="004D7A16" w:rsidP="005F148D">
            <w:pPr>
              <w:pStyle w:val="TableParagraph"/>
              <w:spacing w:line="240" w:lineRule="auto"/>
              <w:ind w:left="108"/>
              <w:rPr>
                <w:rFonts w:asciiTheme="minorHAnsi" w:hAnsiTheme="minorHAnsi" w:cstheme="minorHAnsi"/>
                <w:sz w:val="24"/>
                <w:szCs w:val="24"/>
              </w:rPr>
            </w:pPr>
            <w:r w:rsidRPr="009B1C4A">
              <w:rPr>
                <w:rFonts w:asciiTheme="minorHAnsi" w:hAnsiTheme="minorHAnsi" w:cstheme="minorHAnsi"/>
                <w:sz w:val="24"/>
                <w:szCs w:val="24"/>
              </w:rPr>
              <w:t>5</w:t>
            </w:r>
          </w:p>
        </w:tc>
      </w:tr>
      <w:tr w:rsidR="0022177D" w:rsidRPr="009B1C4A" w14:paraId="535F176A" w14:textId="77777777" w:rsidTr="00A57438">
        <w:trPr>
          <w:trHeight w:val="292"/>
          <w:jc w:val="center"/>
        </w:trPr>
        <w:tc>
          <w:tcPr>
            <w:tcW w:w="1670" w:type="dxa"/>
          </w:tcPr>
          <w:p w14:paraId="33980ED1" w14:textId="77777777" w:rsidR="0022177D" w:rsidRPr="009B1C4A" w:rsidRDefault="004D7A16" w:rsidP="005F148D">
            <w:pPr>
              <w:pStyle w:val="TableParagraph"/>
              <w:spacing w:line="240" w:lineRule="auto"/>
              <w:ind w:left="110"/>
              <w:rPr>
                <w:rFonts w:asciiTheme="minorHAnsi" w:hAnsiTheme="minorHAnsi" w:cstheme="minorHAnsi"/>
                <w:sz w:val="24"/>
                <w:szCs w:val="24"/>
              </w:rPr>
            </w:pPr>
            <w:r w:rsidRPr="009B1C4A">
              <w:rPr>
                <w:rFonts w:asciiTheme="minorHAnsi" w:hAnsiTheme="minorHAnsi" w:cstheme="minorHAnsi"/>
                <w:sz w:val="24"/>
                <w:szCs w:val="24"/>
              </w:rPr>
              <w:t>5°</w:t>
            </w:r>
          </w:p>
        </w:tc>
        <w:tc>
          <w:tcPr>
            <w:tcW w:w="1908" w:type="dxa"/>
          </w:tcPr>
          <w:p w14:paraId="6B7D3121" w14:textId="77777777" w:rsidR="0022177D" w:rsidRPr="009B1C4A" w:rsidRDefault="004D7A16" w:rsidP="005F148D">
            <w:pPr>
              <w:pStyle w:val="TableParagraph"/>
              <w:spacing w:line="240" w:lineRule="auto"/>
              <w:rPr>
                <w:rFonts w:asciiTheme="minorHAnsi" w:hAnsiTheme="minorHAnsi" w:cstheme="minorHAnsi"/>
                <w:sz w:val="24"/>
                <w:szCs w:val="24"/>
              </w:rPr>
            </w:pPr>
            <w:r w:rsidRPr="009B1C4A">
              <w:rPr>
                <w:rFonts w:asciiTheme="minorHAnsi" w:hAnsiTheme="minorHAnsi" w:cstheme="minorHAnsi"/>
                <w:sz w:val="24"/>
                <w:szCs w:val="24"/>
              </w:rPr>
              <w:t>1</w:t>
            </w:r>
          </w:p>
        </w:tc>
        <w:tc>
          <w:tcPr>
            <w:tcW w:w="1457" w:type="dxa"/>
          </w:tcPr>
          <w:p w14:paraId="3CD2AA96" w14:textId="77777777" w:rsidR="0022177D" w:rsidRPr="009B1C4A" w:rsidRDefault="004D7A16" w:rsidP="005F148D">
            <w:pPr>
              <w:pStyle w:val="TableParagraph"/>
              <w:spacing w:line="240" w:lineRule="auto"/>
              <w:ind w:left="107"/>
              <w:rPr>
                <w:rFonts w:asciiTheme="minorHAnsi" w:hAnsiTheme="minorHAnsi" w:cstheme="minorHAnsi"/>
                <w:sz w:val="24"/>
                <w:szCs w:val="24"/>
              </w:rPr>
            </w:pPr>
            <w:r w:rsidRPr="009B1C4A">
              <w:rPr>
                <w:rFonts w:asciiTheme="minorHAnsi" w:hAnsiTheme="minorHAnsi" w:cstheme="minorHAnsi"/>
                <w:sz w:val="24"/>
                <w:szCs w:val="24"/>
              </w:rPr>
              <w:t>8</w:t>
            </w:r>
          </w:p>
        </w:tc>
        <w:tc>
          <w:tcPr>
            <w:tcW w:w="1345" w:type="dxa"/>
          </w:tcPr>
          <w:p w14:paraId="78E71009" w14:textId="77777777" w:rsidR="0022177D" w:rsidRPr="009B1C4A" w:rsidRDefault="004D7A16" w:rsidP="005F148D">
            <w:pPr>
              <w:pStyle w:val="TableParagraph"/>
              <w:spacing w:line="240" w:lineRule="auto"/>
              <w:ind w:left="108"/>
              <w:rPr>
                <w:rFonts w:asciiTheme="minorHAnsi" w:hAnsiTheme="minorHAnsi" w:cstheme="minorHAnsi"/>
                <w:sz w:val="24"/>
                <w:szCs w:val="24"/>
              </w:rPr>
            </w:pPr>
            <w:r w:rsidRPr="009B1C4A">
              <w:rPr>
                <w:rFonts w:asciiTheme="minorHAnsi" w:hAnsiTheme="minorHAnsi" w:cstheme="minorHAnsi"/>
                <w:sz w:val="24"/>
                <w:szCs w:val="24"/>
              </w:rPr>
              <w:t>4</w:t>
            </w:r>
          </w:p>
        </w:tc>
      </w:tr>
      <w:tr w:rsidR="0022177D" w:rsidRPr="009B1C4A" w14:paraId="409704AC" w14:textId="77777777" w:rsidTr="00A57438">
        <w:trPr>
          <w:trHeight w:val="292"/>
          <w:jc w:val="center"/>
        </w:trPr>
        <w:tc>
          <w:tcPr>
            <w:tcW w:w="1670" w:type="dxa"/>
          </w:tcPr>
          <w:p w14:paraId="021217F3" w14:textId="77777777" w:rsidR="0022177D" w:rsidRPr="009B1C4A" w:rsidRDefault="004D7A16" w:rsidP="005F148D">
            <w:pPr>
              <w:pStyle w:val="TableParagraph"/>
              <w:spacing w:line="240" w:lineRule="auto"/>
              <w:ind w:left="110"/>
              <w:rPr>
                <w:rFonts w:asciiTheme="minorHAnsi" w:hAnsiTheme="minorHAnsi" w:cstheme="minorHAnsi"/>
                <w:sz w:val="24"/>
                <w:szCs w:val="24"/>
              </w:rPr>
            </w:pPr>
            <w:r w:rsidRPr="009B1C4A">
              <w:rPr>
                <w:rFonts w:asciiTheme="minorHAnsi" w:hAnsiTheme="minorHAnsi" w:cstheme="minorHAnsi"/>
                <w:sz w:val="24"/>
                <w:szCs w:val="24"/>
              </w:rPr>
              <w:t>6°</w:t>
            </w:r>
          </w:p>
        </w:tc>
        <w:tc>
          <w:tcPr>
            <w:tcW w:w="1908" w:type="dxa"/>
          </w:tcPr>
          <w:p w14:paraId="0B2D81F9" w14:textId="77777777" w:rsidR="0022177D" w:rsidRPr="009B1C4A" w:rsidRDefault="004D7A16" w:rsidP="005F148D">
            <w:pPr>
              <w:pStyle w:val="TableParagraph"/>
              <w:spacing w:line="240" w:lineRule="auto"/>
              <w:rPr>
                <w:rFonts w:asciiTheme="minorHAnsi" w:hAnsiTheme="minorHAnsi" w:cstheme="minorHAnsi"/>
                <w:sz w:val="24"/>
                <w:szCs w:val="24"/>
              </w:rPr>
            </w:pPr>
            <w:r w:rsidRPr="009B1C4A">
              <w:rPr>
                <w:rFonts w:asciiTheme="minorHAnsi" w:hAnsiTheme="minorHAnsi" w:cstheme="minorHAnsi"/>
                <w:sz w:val="24"/>
                <w:szCs w:val="24"/>
              </w:rPr>
              <w:t>1</w:t>
            </w:r>
          </w:p>
        </w:tc>
        <w:tc>
          <w:tcPr>
            <w:tcW w:w="1457" w:type="dxa"/>
          </w:tcPr>
          <w:p w14:paraId="6BDFE5E1" w14:textId="77777777" w:rsidR="0022177D" w:rsidRPr="009B1C4A" w:rsidRDefault="004D7A16" w:rsidP="005F148D">
            <w:pPr>
              <w:pStyle w:val="TableParagraph"/>
              <w:spacing w:line="240" w:lineRule="auto"/>
              <w:ind w:left="107"/>
              <w:rPr>
                <w:rFonts w:asciiTheme="minorHAnsi" w:hAnsiTheme="minorHAnsi" w:cstheme="minorHAnsi"/>
                <w:sz w:val="24"/>
                <w:szCs w:val="24"/>
              </w:rPr>
            </w:pPr>
            <w:r w:rsidRPr="009B1C4A">
              <w:rPr>
                <w:rFonts w:asciiTheme="minorHAnsi" w:hAnsiTheme="minorHAnsi" w:cstheme="minorHAnsi"/>
                <w:sz w:val="24"/>
                <w:szCs w:val="24"/>
              </w:rPr>
              <w:t>6</w:t>
            </w:r>
          </w:p>
        </w:tc>
        <w:tc>
          <w:tcPr>
            <w:tcW w:w="1345" w:type="dxa"/>
          </w:tcPr>
          <w:p w14:paraId="0782D0F5" w14:textId="77777777" w:rsidR="0022177D" w:rsidRPr="009B1C4A" w:rsidRDefault="004D7A16" w:rsidP="005F148D">
            <w:pPr>
              <w:pStyle w:val="TableParagraph"/>
              <w:spacing w:line="240" w:lineRule="auto"/>
              <w:ind w:left="108"/>
              <w:rPr>
                <w:rFonts w:asciiTheme="minorHAnsi" w:hAnsiTheme="minorHAnsi" w:cstheme="minorHAnsi"/>
                <w:sz w:val="24"/>
                <w:szCs w:val="24"/>
              </w:rPr>
            </w:pPr>
            <w:r w:rsidRPr="009B1C4A">
              <w:rPr>
                <w:rFonts w:asciiTheme="minorHAnsi" w:hAnsiTheme="minorHAnsi" w:cstheme="minorHAnsi"/>
                <w:sz w:val="24"/>
                <w:szCs w:val="24"/>
              </w:rPr>
              <w:t>3</w:t>
            </w:r>
          </w:p>
        </w:tc>
      </w:tr>
      <w:tr w:rsidR="0022177D" w:rsidRPr="009B1C4A" w14:paraId="6848220A" w14:textId="77777777" w:rsidTr="00A57438">
        <w:trPr>
          <w:trHeight w:val="292"/>
          <w:jc w:val="center"/>
        </w:trPr>
        <w:tc>
          <w:tcPr>
            <w:tcW w:w="1670" w:type="dxa"/>
          </w:tcPr>
          <w:p w14:paraId="7C9B00C4" w14:textId="77777777" w:rsidR="0022177D" w:rsidRPr="009B1C4A" w:rsidRDefault="004D7A16" w:rsidP="005F148D">
            <w:pPr>
              <w:pStyle w:val="TableParagraph"/>
              <w:spacing w:line="240" w:lineRule="auto"/>
              <w:ind w:left="110"/>
              <w:rPr>
                <w:rFonts w:asciiTheme="minorHAnsi" w:hAnsiTheme="minorHAnsi" w:cstheme="minorHAnsi"/>
                <w:sz w:val="24"/>
                <w:szCs w:val="24"/>
              </w:rPr>
            </w:pPr>
            <w:r w:rsidRPr="009B1C4A">
              <w:rPr>
                <w:rFonts w:asciiTheme="minorHAnsi" w:hAnsiTheme="minorHAnsi" w:cstheme="minorHAnsi"/>
                <w:sz w:val="24"/>
                <w:szCs w:val="24"/>
              </w:rPr>
              <w:t>7°</w:t>
            </w:r>
          </w:p>
        </w:tc>
        <w:tc>
          <w:tcPr>
            <w:tcW w:w="1908" w:type="dxa"/>
          </w:tcPr>
          <w:p w14:paraId="61794794" w14:textId="77777777" w:rsidR="0022177D" w:rsidRPr="009B1C4A" w:rsidRDefault="004D7A16" w:rsidP="005F148D">
            <w:pPr>
              <w:pStyle w:val="TableParagraph"/>
              <w:spacing w:line="240" w:lineRule="auto"/>
              <w:rPr>
                <w:rFonts w:asciiTheme="minorHAnsi" w:hAnsiTheme="minorHAnsi" w:cstheme="minorHAnsi"/>
                <w:sz w:val="24"/>
                <w:szCs w:val="24"/>
              </w:rPr>
            </w:pPr>
            <w:r w:rsidRPr="009B1C4A">
              <w:rPr>
                <w:rFonts w:asciiTheme="minorHAnsi" w:hAnsiTheme="minorHAnsi" w:cstheme="minorHAnsi"/>
                <w:sz w:val="24"/>
                <w:szCs w:val="24"/>
              </w:rPr>
              <w:t>1</w:t>
            </w:r>
          </w:p>
        </w:tc>
        <w:tc>
          <w:tcPr>
            <w:tcW w:w="1457" w:type="dxa"/>
          </w:tcPr>
          <w:p w14:paraId="04BBD3A8" w14:textId="77777777" w:rsidR="0022177D" w:rsidRPr="009B1C4A" w:rsidRDefault="004D7A16" w:rsidP="005F148D">
            <w:pPr>
              <w:pStyle w:val="TableParagraph"/>
              <w:spacing w:line="240" w:lineRule="auto"/>
              <w:ind w:left="107"/>
              <w:rPr>
                <w:rFonts w:asciiTheme="minorHAnsi" w:hAnsiTheme="minorHAnsi" w:cstheme="minorHAnsi"/>
                <w:sz w:val="24"/>
                <w:szCs w:val="24"/>
              </w:rPr>
            </w:pPr>
            <w:r w:rsidRPr="009B1C4A">
              <w:rPr>
                <w:rFonts w:asciiTheme="minorHAnsi" w:hAnsiTheme="minorHAnsi" w:cstheme="minorHAnsi"/>
                <w:sz w:val="24"/>
                <w:szCs w:val="24"/>
              </w:rPr>
              <w:t>4</w:t>
            </w:r>
          </w:p>
        </w:tc>
        <w:tc>
          <w:tcPr>
            <w:tcW w:w="1345" w:type="dxa"/>
          </w:tcPr>
          <w:p w14:paraId="34B3942C" w14:textId="77777777" w:rsidR="0022177D" w:rsidRPr="009B1C4A" w:rsidRDefault="004D7A16" w:rsidP="005F148D">
            <w:pPr>
              <w:pStyle w:val="TableParagraph"/>
              <w:spacing w:line="240" w:lineRule="auto"/>
              <w:ind w:left="108"/>
              <w:rPr>
                <w:rFonts w:asciiTheme="minorHAnsi" w:hAnsiTheme="minorHAnsi" w:cstheme="minorHAnsi"/>
                <w:sz w:val="24"/>
                <w:szCs w:val="24"/>
              </w:rPr>
            </w:pPr>
            <w:r w:rsidRPr="009B1C4A">
              <w:rPr>
                <w:rFonts w:asciiTheme="minorHAnsi" w:hAnsiTheme="minorHAnsi" w:cstheme="minorHAnsi"/>
                <w:sz w:val="24"/>
                <w:szCs w:val="24"/>
              </w:rPr>
              <w:t>2</w:t>
            </w:r>
          </w:p>
        </w:tc>
      </w:tr>
      <w:tr w:rsidR="0022177D" w:rsidRPr="009B1C4A" w14:paraId="6EB1BE0B" w14:textId="77777777" w:rsidTr="00A57438">
        <w:trPr>
          <w:trHeight w:val="294"/>
          <w:jc w:val="center"/>
        </w:trPr>
        <w:tc>
          <w:tcPr>
            <w:tcW w:w="1670" w:type="dxa"/>
          </w:tcPr>
          <w:p w14:paraId="324ED378" w14:textId="77777777" w:rsidR="0022177D" w:rsidRPr="009B1C4A" w:rsidRDefault="004D7A16" w:rsidP="005F148D">
            <w:pPr>
              <w:pStyle w:val="TableParagraph"/>
              <w:spacing w:line="240" w:lineRule="auto"/>
              <w:ind w:left="110"/>
              <w:rPr>
                <w:rFonts w:asciiTheme="minorHAnsi" w:hAnsiTheme="minorHAnsi" w:cstheme="minorHAnsi"/>
                <w:sz w:val="24"/>
                <w:szCs w:val="24"/>
              </w:rPr>
            </w:pPr>
            <w:r w:rsidRPr="009B1C4A">
              <w:rPr>
                <w:rFonts w:asciiTheme="minorHAnsi" w:hAnsiTheme="minorHAnsi" w:cstheme="minorHAnsi"/>
                <w:sz w:val="24"/>
                <w:szCs w:val="24"/>
              </w:rPr>
              <w:t>8°</w:t>
            </w:r>
          </w:p>
        </w:tc>
        <w:tc>
          <w:tcPr>
            <w:tcW w:w="1908" w:type="dxa"/>
          </w:tcPr>
          <w:p w14:paraId="15136369" w14:textId="77777777" w:rsidR="0022177D" w:rsidRPr="009B1C4A" w:rsidRDefault="004D7A16" w:rsidP="005F148D">
            <w:pPr>
              <w:pStyle w:val="TableParagraph"/>
              <w:spacing w:line="240" w:lineRule="auto"/>
              <w:rPr>
                <w:rFonts w:asciiTheme="minorHAnsi" w:hAnsiTheme="minorHAnsi" w:cstheme="minorHAnsi"/>
                <w:sz w:val="24"/>
                <w:szCs w:val="24"/>
              </w:rPr>
            </w:pPr>
            <w:r w:rsidRPr="009B1C4A">
              <w:rPr>
                <w:rFonts w:asciiTheme="minorHAnsi" w:hAnsiTheme="minorHAnsi" w:cstheme="minorHAnsi"/>
                <w:sz w:val="24"/>
                <w:szCs w:val="24"/>
              </w:rPr>
              <w:t>1</w:t>
            </w:r>
          </w:p>
        </w:tc>
        <w:tc>
          <w:tcPr>
            <w:tcW w:w="1457" w:type="dxa"/>
          </w:tcPr>
          <w:p w14:paraId="23D96B31" w14:textId="77777777" w:rsidR="0022177D" w:rsidRPr="009B1C4A" w:rsidRDefault="004D7A16" w:rsidP="005F148D">
            <w:pPr>
              <w:pStyle w:val="TableParagraph"/>
              <w:spacing w:line="240" w:lineRule="auto"/>
              <w:ind w:left="107"/>
              <w:rPr>
                <w:rFonts w:asciiTheme="minorHAnsi" w:hAnsiTheme="minorHAnsi" w:cstheme="minorHAnsi"/>
                <w:sz w:val="24"/>
                <w:szCs w:val="24"/>
              </w:rPr>
            </w:pPr>
            <w:r w:rsidRPr="009B1C4A">
              <w:rPr>
                <w:rFonts w:asciiTheme="minorHAnsi" w:hAnsiTheme="minorHAnsi" w:cstheme="minorHAnsi"/>
                <w:sz w:val="24"/>
                <w:szCs w:val="24"/>
              </w:rPr>
              <w:t>2</w:t>
            </w:r>
          </w:p>
        </w:tc>
        <w:tc>
          <w:tcPr>
            <w:tcW w:w="1345" w:type="dxa"/>
          </w:tcPr>
          <w:p w14:paraId="66F20B8B" w14:textId="77777777" w:rsidR="0022177D" w:rsidRPr="009B1C4A" w:rsidRDefault="004D7A16" w:rsidP="005F148D">
            <w:pPr>
              <w:pStyle w:val="TableParagraph"/>
              <w:spacing w:line="240" w:lineRule="auto"/>
              <w:ind w:left="108"/>
              <w:rPr>
                <w:rFonts w:asciiTheme="minorHAnsi" w:hAnsiTheme="minorHAnsi" w:cstheme="minorHAnsi"/>
                <w:sz w:val="24"/>
                <w:szCs w:val="24"/>
              </w:rPr>
            </w:pPr>
            <w:r w:rsidRPr="009B1C4A">
              <w:rPr>
                <w:rFonts w:asciiTheme="minorHAnsi" w:hAnsiTheme="minorHAnsi" w:cstheme="minorHAnsi"/>
                <w:sz w:val="24"/>
                <w:szCs w:val="24"/>
              </w:rPr>
              <w:t>1</w:t>
            </w:r>
          </w:p>
        </w:tc>
      </w:tr>
      <w:tr w:rsidR="0022177D" w:rsidRPr="009B1C4A" w14:paraId="0DF92DF7" w14:textId="77777777" w:rsidTr="00A57438">
        <w:trPr>
          <w:trHeight w:val="292"/>
          <w:jc w:val="center"/>
        </w:trPr>
        <w:tc>
          <w:tcPr>
            <w:tcW w:w="1670" w:type="dxa"/>
          </w:tcPr>
          <w:p w14:paraId="33D49113" w14:textId="77777777" w:rsidR="0022177D" w:rsidRPr="009B1C4A" w:rsidRDefault="004D7A16" w:rsidP="005F148D">
            <w:pPr>
              <w:pStyle w:val="TableParagraph"/>
              <w:spacing w:line="240" w:lineRule="auto"/>
              <w:ind w:left="110"/>
              <w:rPr>
                <w:rFonts w:asciiTheme="minorHAnsi" w:hAnsiTheme="minorHAnsi" w:cstheme="minorHAnsi"/>
                <w:sz w:val="24"/>
                <w:szCs w:val="24"/>
              </w:rPr>
            </w:pPr>
            <w:r w:rsidRPr="009B1C4A">
              <w:rPr>
                <w:rFonts w:asciiTheme="minorHAnsi" w:hAnsiTheme="minorHAnsi" w:cstheme="minorHAnsi"/>
                <w:sz w:val="24"/>
                <w:szCs w:val="24"/>
              </w:rPr>
              <w:t>dall’8°</w:t>
            </w:r>
          </w:p>
        </w:tc>
        <w:tc>
          <w:tcPr>
            <w:tcW w:w="1908" w:type="dxa"/>
          </w:tcPr>
          <w:p w14:paraId="7CCE6116" w14:textId="77777777" w:rsidR="0022177D" w:rsidRPr="009B1C4A" w:rsidRDefault="004D7A16" w:rsidP="005F148D">
            <w:pPr>
              <w:pStyle w:val="TableParagraph"/>
              <w:spacing w:line="240" w:lineRule="auto"/>
              <w:ind w:left="107"/>
              <w:rPr>
                <w:rFonts w:asciiTheme="minorHAnsi" w:hAnsiTheme="minorHAnsi" w:cstheme="minorHAnsi"/>
                <w:sz w:val="24"/>
                <w:szCs w:val="24"/>
              </w:rPr>
            </w:pPr>
            <w:r w:rsidRPr="009B1C4A">
              <w:rPr>
                <w:rFonts w:asciiTheme="minorHAnsi" w:hAnsiTheme="minorHAnsi" w:cstheme="minorHAnsi"/>
                <w:sz w:val="24"/>
                <w:szCs w:val="24"/>
              </w:rPr>
              <w:t>1</w:t>
            </w:r>
          </w:p>
        </w:tc>
        <w:tc>
          <w:tcPr>
            <w:tcW w:w="1457" w:type="dxa"/>
          </w:tcPr>
          <w:p w14:paraId="146F8B5F" w14:textId="77777777" w:rsidR="0022177D" w:rsidRPr="009B1C4A" w:rsidRDefault="004D7A16" w:rsidP="005F148D">
            <w:pPr>
              <w:pStyle w:val="TableParagraph"/>
              <w:spacing w:line="240" w:lineRule="auto"/>
              <w:rPr>
                <w:rFonts w:asciiTheme="minorHAnsi" w:hAnsiTheme="minorHAnsi" w:cstheme="minorHAnsi"/>
                <w:sz w:val="24"/>
                <w:szCs w:val="24"/>
              </w:rPr>
            </w:pPr>
            <w:r w:rsidRPr="009B1C4A">
              <w:rPr>
                <w:rFonts w:asciiTheme="minorHAnsi" w:hAnsiTheme="minorHAnsi" w:cstheme="minorHAnsi"/>
                <w:sz w:val="24"/>
                <w:szCs w:val="24"/>
              </w:rPr>
              <w:t>-</w:t>
            </w:r>
          </w:p>
        </w:tc>
        <w:tc>
          <w:tcPr>
            <w:tcW w:w="1345" w:type="dxa"/>
          </w:tcPr>
          <w:p w14:paraId="16427117" w14:textId="77777777" w:rsidR="0022177D" w:rsidRPr="009B1C4A" w:rsidRDefault="004D7A16" w:rsidP="005F148D">
            <w:pPr>
              <w:pStyle w:val="TableParagraph"/>
              <w:spacing w:line="240" w:lineRule="auto"/>
              <w:ind w:left="109"/>
              <w:rPr>
                <w:rFonts w:asciiTheme="minorHAnsi" w:hAnsiTheme="minorHAnsi" w:cstheme="minorHAnsi"/>
                <w:sz w:val="24"/>
                <w:szCs w:val="24"/>
              </w:rPr>
            </w:pPr>
            <w:r w:rsidRPr="009B1C4A">
              <w:rPr>
                <w:rFonts w:asciiTheme="minorHAnsi" w:hAnsiTheme="minorHAnsi" w:cstheme="minorHAnsi"/>
                <w:sz w:val="24"/>
                <w:szCs w:val="24"/>
              </w:rPr>
              <w:t>-</w:t>
            </w:r>
          </w:p>
        </w:tc>
      </w:tr>
    </w:tbl>
    <w:p w14:paraId="2B650F75" w14:textId="77777777" w:rsidR="0022177D" w:rsidRPr="009B1C4A" w:rsidRDefault="0022177D" w:rsidP="005F148D">
      <w:pPr>
        <w:pStyle w:val="Corpotesto"/>
        <w:rPr>
          <w:rFonts w:asciiTheme="minorHAnsi" w:hAnsiTheme="minorHAnsi" w:cstheme="minorHAnsi"/>
        </w:rPr>
      </w:pPr>
    </w:p>
    <w:p w14:paraId="5F0ED438" w14:textId="5E38567F" w:rsidR="0022177D" w:rsidRPr="009B1C4A" w:rsidRDefault="00A57438" w:rsidP="005F148D">
      <w:pPr>
        <w:pStyle w:val="Corpotesto"/>
        <w:jc w:val="both"/>
        <w:rPr>
          <w:rFonts w:asciiTheme="minorHAnsi" w:hAnsiTheme="minorHAnsi" w:cstheme="minorHAnsi"/>
          <w:color w:val="1F1F1F"/>
        </w:rPr>
      </w:pPr>
      <w:r w:rsidRPr="009B1C4A">
        <w:rPr>
          <w:rFonts w:asciiTheme="minorHAnsi" w:hAnsiTheme="minorHAnsi" w:cstheme="minorHAnsi"/>
          <w:color w:val="1F1F1F"/>
        </w:rPr>
        <w:t>I punteggi verranno raddoppiati per tutti</w:t>
      </w:r>
      <w:r w:rsidR="004D7A16" w:rsidRPr="009B1C4A">
        <w:rPr>
          <w:rFonts w:asciiTheme="minorHAnsi" w:hAnsiTheme="minorHAnsi" w:cstheme="minorHAnsi"/>
          <w:color w:val="1F1F1F"/>
          <w:spacing w:val="1"/>
        </w:rPr>
        <w:t xml:space="preserve"> </w:t>
      </w:r>
      <w:r w:rsidRPr="009B1C4A">
        <w:rPr>
          <w:rFonts w:asciiTheme="minorHAnsi" w:hAnsiTheme="minorHAnsi" w:cstheme="minorHAnsi"/>
          <w:color w:val="1F1F1F"/>
          <w:spacing w:val="1"/>
        </w:rPr>
        <w:t>gli alunni/</w:t>
      </w:r>
      <w:r w:rsidR="004D7A16" w:rsidRPr="009B1C4A">
        <w:rPr>
          <w:rFonts w:asciiTheme="minorHAnsi" w:hAnsiTheme="minorHAnsi" w:cstheme="minorHAnsi"/>
          <w:color w:val="1F1F1F"/>
        </w:rPr>
        <w:t>atlet</w:t>
      </w:r>
      <w:r w:rsidRPr="009B1C4A">
        <w:rPr>
          <w:rFonts w:asciiTheme="minorHAnsi" w:hAnsiTheme="minorHAnsi" w:cstheme="minorHAnsi"/>
          <w:color w:val="1F1F1F"/>
        </w:rPr>
        <w:t>i</w:t>
      </w:r>
      <w:r w:rsidR="004D7A16" w:rsidRPr="009B1C4A">
        <w:rPr>
          <w:rFonts w:asciiTheme="minorHAnsi" w:hAnsiTheme="minorHAnsi" w:cstheme="minorHAnsi"/>
          <w:color w:val="1F1F1F"/>
        </w:rPr>
        <w:t xml:space="preserve"> con</w:t>
      </w:r>
      <w:r w:rsidR="004D7A16" w:rsidRPr="009B1C4A">
        <w:rPr>
          <w:rFonts w:asciiTheme="minorHAnsi" w:hAnsiTheme="minorHAnsi" w:cstheme="minorHAnsi"/>
          <w:color w:val="1F1F1F"/>
          <w:spacing w:val="-3"/>
        </w:rPr>
        <w:t xml:space="preserve"> </w:t>
      </w:r>
      <w:r w:rsidR="004D7A16" w:rsidRPr="009B1C4A">
        <w:rPr>
          <w:rFonts w:asciiTheme="minorHAnsi" w:hAnsiTheme="minorHAnsi" w:cstheme="minorHAnsi"/>
          <w:color w:val="1F1F1F"/>
        </w:rPr>
        <w:t>disabilità</w:t>
      </w:r>
      <w:r w:rsidRPr="009B1C4A">
        <w:rPr>
          <w:rFonts w:asciiTheme="minorHAnsi" w:hAnsiTheme="minorHAnsi" w:cstheme="minorHAnsi"/>
          <w:color w:val="1F1F1F"/>
        </w:rPr>
        <w:t>.</w:t>
      </w:r>
    </w:p>
    <w:p w14:paraId="39809601" w14:textId="00D953B6" w:rsidR="00A57438" w:rsidRDefault="00A57438" w:rsidP="005F148D">
      <w:pPr>
        <w:pStyle w:val="Corpotesto"/>
        <w:jc w:val="both"/>
        <w:rPr>
          <w:rFonts w:asciiTheme="minorHAnsi" w:hAnsiTheme="minorHAnsi" w:cstheme="minorHAnsi"/>
          <w:color w:val="1F1F1F"/>
        </w:rPr>
      </w:pPr>
      <w:r w:rsidRPr="009B1C4A">
        <w:rPr>
          <w:rFonts w:asciiTheme="minorHAnsi" w:hAnsiTheme="minorHAnsi" w:cstheme="minorHAnsi"/>
          <w:color w:val="1F1F1F"/>
        </w:rPr>
        <w:t>I punteggi verranno dimezzati per il Campionato Nazionale Scolastico di Indoor Rowing.</w:t>
      </w:r>
    </w:p>
    <w:p w14:paraId="2C6D1AFA" w14:textId="70B0A297" w:rsidR="008D0FC7" w:rsidRDefault="008D0FC7" w:rsidP="005F148D">
      <w:pPr>
        <w:pStyle w:val="Corpotesto"/>
        <w:jc w:val="both"/>
        <w:rPr>
          <w:rFonts w:asciiTheme="minorHAnsi" w:hAnsiTheme="minorHAnsi" w:cstheme="minorHAnsi"/>
          <w:color w:val="1F1F1F"/>
        </w:rPr>
      </w:pPr>
    </w:p>
    <w:p w14:paraId="2D933954" w14:textId="37882492" w:rsidR="00D55060" w:rsidRPr="00246CD3" w:rsidRDefault="00D55060" w:rsidP="005F148D">
      <w:pPr>
        <w:pStyle w:val="Corpotesto"/>
        <w:jc w:val="both"/>
        <w:rPr>
          <w:rFonts w:asciiTheme="minorHAnsi" w:hAnsiTheme="minorHAnsi" w:cstheme="minorHAnsi"/>
        </w:rPr>
      </w:pPr>
      <w:r w:rsidRPr="00EB1FF4">
        <w:rPr>
          <w:rFonts w:asciiTheme="minorHAnsi" w:hAnsiTheme="minorHAnsi" w:cstheme="minorHAnsi"/>
        </w:rPr>
        <w:t>Nel limite del budget annualmente deliberato, la FIC riconoscerà inoltre un premio in attrezzature sportive o voucher almeno alle prime 10 ASD classificate.</w:t>
      </w:r>
      <w:r w:rsidR="0006306A">
        <w:rPr>
          <w:rFonts w:asciiTheme="minorHAnsi" w:hAnsiTheme="minorHAnsi" w:cstheme="minorHAnsi"/>
        </w:rPr>
        <w:t xml:space="preserve"> </w:t>
      </w:r>
      <w:r w:rsidR="0006306A" w:rsidRPr="00246CD3">
        <w:rPr>
          <w:rFonts w:asciiTheme="minorHAnsi" w:hAnsiTheme="minorHAnsi" w:cstheme="minorHAnsi"/>
          <w:highlight w:val="yellow"/>
        </w:rPr>
        <w:t>Potranno essere assegnati anche premi a sorteggio.</w:t>
      </w:r>
    </w:p>
    <w:p w14:paraId="67F1B6BF" w14:textId="3EFCA277" w:rsidR="008D0FC7" w:rsidRDefault="008D0FC7" w:rsidP="005F148D">
      <w:pPr>
        <w:pStyle w:val="Corpotesto"/>
        <w:jc w:val="both"/>
        <w:rPr>
          <w:rFonts w:asciiTheme="minorHAnsi" w:hAnsiTheme="minorHAnsi" w:cstheme="minorHAnsi"/>
          <w:color w:val="1F1F1F"/>
        </w:rPr>
      </w:pPr>
    </w:p>
    <w:p w14:paraId="37C5E71D" w14:textId="4791AA92" w:rsidR="00A57438" w:rsidRPr="009B1C4A" w:rsidRDefault="00DA4A04" w:rsidP="005F148D">
      <w:pPr>
        <w:pStyle w:val="Corpotesto"/>
        <w:ind w:right="121"/>
        <w:jc w:val="both"/>
        <w:rPr>
          <w:rFonts w:asciiTheme="minorHAnsi" w:hAnsiTheme="minorHAnsi" w:cstheme="minorHAnsi"/>
          <w:b/>
          <w:bCs/>
        </w:rPr>
      </w:pPr>
      <w:r w:rsidRPr="009B1C4A">
        <w:rPr>
          <w:rFonts w:asciiTheme="minorHAnsi" w:hAnsiTheme="minorHAnsi" w:cstheme="minorHAnsi"/>
          <w:b/>
          <w:bCs/>
        </w:rPr>
        <w:t>MATERIALI</w:t>
      </w:r>
    </w:p>
    <w:p w14:paraId="7A4B8A12" w14:textId="1ECD621F" w:rsidR="00DA4A04" w:rsidRPr="009B1C4A" w:rsidRDefault="00DA4A04" w:rsidP="005F148D">
      <w:pPr>
        <w:pStyle w:val="Corpotesto"/>
        <w:jc w:val="both"/>
        <w:rPr>
          <w:rFonts w:asciiTheme="minorHAnsi" w:hAnsiTheme="minorHAnsi" w:cstheme="minorHAnsi"/>
        </w:rPr>
      </w:pPr>
      <w:r w:rsidRPr="009B1C4A">
        <w:rPr>
          <w:rFonts w:asciiTheme="minorHAnsi" w:hAnsiTheme="minorHAnsi" w:cstheme="minorHAnsi"/>
        </w:rPr>
        <w:t>La Federazione Italiana Canottaggio, nel limite del budget annualmente deliberato, metterà a disposizione di tutte le ASD che hanno aderito al progetto:</w:t>
      </w:r>
    </w:p>
    <w:p w14:paraId="483A0FBC" w14:textId="236F2463" w:rsidR="00DA4A04" w:rsidRPr="009B1C4A" w:rsidRDefault="00DA4A04" w:rsidP="005F148D">
      <w:pPr>
        <w:pStyle w:val="Corpotesto"/>
        <w:numPr>
          <w:ilvl w:val="0"/>
          <w:numId w:val="7"/>
        </w:numPr>
        <w:jc w:val="both"/>
        <w:rPr>
          <w:rFonts w:asciiTheme="minorHAnsi" w:hAnsiTheme="minorHAnsi" w:cstheme="minorHAnsi"/>
        </w:rPr>
      </w:pPr>
      <w:r w:rsidRPr="009B1C4A">
        <w:rPr>
          <w:rFonts w:asciiTheme="minorHAnsi" w:hAnsiTheme="minorHAnsi" w:cstheme="minorHAnsi"/>
        </w:rPr>
        <w:t>Video promozionali da impiegarsi soprattutto durante l’attività scolastica</w:t>
      </w:r>
    </w:p>
    <w:p w14:paraId="79D3B1F8" w14:textId="289EADC9" w:rsidR="00DA4A04" w:rsidRPr="009B1C4A" w:rsidRDefault="00DA4A04" w:rsidP="005F148D">
      <w:pPr>
        <w:pStyle w:val="Corpotesto"/>
        <w:numPr>
          <w:ilvl w:val="0"/>
          <w:numId w:val="7"/>
        </w:numPr>
        <w:jc w:val="both"/>
        <w:rPr>
          <w:rFonts w:asciiTheme="minorHAnsi" w:hAnsiTheme="minorHAnsi" w:cstheme="minorHAnsi"/>
        </w:rPr>
      </w:pPr>
      <w:r w:rsidRPr="009B1C4A">
        <w:rPr>
          <w:rFonts w:asciiTheme="minorHAnsi" w:hAnsiTheme="minorHAnsi" w:cstheme="minorHAnsi"/>
        </w:rPr>
        <w:t>Locandine/brochure promozionali</w:t>
      </w:r>
    </w:p>
    <w:p w14:paraId="736CDB76" w14:textId="63B8D90D" w:rsidR="00D55060" w:rsidRPr="00E86F11" w:rsidRDefault="00DA4A04" w:rsidP="005F148D">
      <w:pPr>
        <w:pStyle w:val="Corpotesto"/>
        <w:numPr>
          <w:ilvl w:val="0"/>
          <w:numId w:val="7"/>
        </w:numPr>
        <w:jc w:val="both"/>
        <w:rPr>
          <w:b/>
          <w:bCs/>
        </w:rPr>
      </w:pPr>
      <w:r w:rsidRPr="00EB1FF4">
        <w:rPr>
          <w:rFonts w:asciiTheme="minorHAnsi" w:hAnsiTheme="minorHAnsi" w:cstheme="minorHAnsi"/>
        </w:rPr>
        <w:t>Gadget per gli alunni aderenti e per i Docenti</w:t>
      </w:r>
    </w:p>
    <w:p w14:paraId="418135D2" w14:textId="1FA847B7" w:rsidR="00E86F11" w:rsidRDefault="00E86F11" w:rsidP="005F148D">
      <w:pPr>
        <w:pStyle w:val="Corpotesto"/>
        <w:numPr>
          <w:ilvl w:val="0"/>
          <w:numId w:val="7"/>
        </w:numPr>
        <w:jc w:val="both"/>
        <w:rPr>
          <w:b/>
          <w:bCs/>
        </w:rPr>
      </w:pPr>
      <w:r>
        <w:rPr>
          <w:rFonts w:asciiTheme="minorHAnsi" w:hAnsiTheme="minorHAnsi" w:cstheme="minorHAnsi"/>
        </w:rPr>
        <w:t>Altro materiale</w:t>
      </w:r>
    </w:p>
    <w:p w14:paraId="649E3E25" w14:textId="25C3097A" w:rsidR="00D55060" w:rsidRDefault="00D55060" w:rsidP="005F148D">
      <w:pPr>
        <w:pStyle w:val="Corpotesto"/>
        <w:ind w:right="121"/>
        <w:jc w:val="center"/>
        <w:rPr>
          <w:b/>
          <w:bCs/>
        </w:rPr>
      </w:pPr>
    </w:p>
    <w:p w14:paraId="584655B8" w14:textId="1D536643" w:rsidR="00D55060" w:rsidRDefault="00D55060" w:rsidP="005F148D">
      <w:pPr>
        <w:pStyle w:val="Corpotesto"/>
        <w:ind w:right="121"/>
        <w:jc w:val="center"/>
        <w:rPr>
          <w:b/>
          <w:bCs/>
        </w:rPr>
      </w:pPr>
    </w:p>
    <w:p w14:paraId="2386D9D4" w14:textId="075F6A6B" w:rsidR="00D55060" w:rsidRDefault="00D55060" w:rsidP="005F148D">
      <w:pPr>
        <w:pStyle w:val="Corpotesto"/>
        <w:ind w:right="121"/>
        <w:jc w:val="center"/>
        <w:rPr>
          <w:b/>
          <w:bCs/>
        </w:rPr>
      </w:pPr>
    </w:p>
    <w:p w14:paraId="72823A86" w14:textId="090C149A" w:rsidR="00D55060" w:rsidRDefault="00D55060" w:rsidP="005F148D">
      <w:pPr>
        <w:pStyle w:val="Corpotesto"/>
        <w:ind w:right="121"/>
        <w:jc w:val="center"/>
        <w:rPr>
          <w:b/>
          <w:bCs/>
        </w:rPr>
      </w:pPr>
    </w:p>
    <w:p w14:paraId="36A9EFFD" w14:textId="77777777" w:rsidR="00246CD3" w:rsidRDefault="00246CD3" w:rsidP="005F148D">
      <w:pPr>
        <w:pStyle w:val="Corpotesto"/>
        <w:ind w:right="121"/>
        <w:jc w:val="center"/>
        <w:rPr>
          <w:b/>
          <w:bCs/>
        </w:rPr>
      </w:pPr>
    </w:p>
    <w:p w14:paraId="33DFBE4A" w14:textId="77777777" w:rsidR="00246CD3" w:rsidRDefault="00246CD3" w:rsidP="005F148D">
      <w:pPr>
        <w:pStyle w:val="Corpotesto"/>
        <w:ind w:right="121"/>
        <w:jc w:val="center"/>
        <w:rPr>
          <w:b/>
          <w:bCs/>
        </w:rPr>
      </w:pPr>
    </w:p>
    <w:p w14:paraId="2C0B2D47" w14:textId="77777777" w:rsidR="00246CD3" w:rsidRDefault="00246CD3" w:rsidP="005F148D">
      <w:pPr>
        <w:pStyle w:val="Corpotesto"/>
        <w:ind w:right="121"/>
        <w:jc w:val="center"/>
        <w:rPr>
          <w:b/>
          <w:bCs/>
        </w:rPr>
      </w:pPr>
    </w:p>
    <w:p w14:paraId="5529EE52" w14:textId="77777777" w:rsidR="00246CD3" w:rsidRDefault="00246CD3" w:rsidP="005F148D">
      <w:pPr>
        <w:pStyle w:val="Corpotesto"/>
        <w:ind w:right="121"/>
        <w:jc w:val="center"/>
        <w:rPr>
          <w:b/>
          <w:bCs/>
        </w:rPr>
      </w:pPr>
    </w:p>
    <w:p w14:paraId="11B05775" w14:textId="77777777" w:rsidR="00246CD3" w:rsidRDefault="00246CD3" w:rsidP="005F148D">
      <w:pPr>
        <w:pStyle w:val="Corpotesto"/>
        <w:ind w:right="121"/>
        <w:jc w:val="center"/>
        <w:rPr>
          <w:b/>
          <w:bCs/>
        </w:rPr>
      </w:pPr>
    </w:p>
    <w:p w14:paraId="71A18A32" w14:textId="77777777" w:rsidR="00246CD3" w:rsidRDefault="00246CD3" w:rsidP="005F148D">
      <w:pPr>
        <w:pStyle w:val="Corpotesto"/>
        <w:ind w:right="121"/>
        <w:jc w:val="center"/>
        <w:rPr>
          <w:b/>
          <w:bCs/>
        </w:rPr>
      </w:pPr>
    </w:p>
    <w:p w14:paraId="685D7CEB" w14:textId="77777777" w:rsidR="00246CD3" w:rsidRDefault="00246CD3" w:rsidP="005F148D">
      <w:pPr>
        <w:pStyle w:val="Corpotesto"/>
        <w:ind w:right="121"/>
        <w:jc w:val="center"/>
        <w:rPr>
          <w:b/>
          <w:bCs/>
        </w:rPr>
      </w:pPr>
    </w:p>
    <w:p w14:paraId="193CC432" w14:textId="77777777" w:rsidR="00246CD3" w:rsidRDefault="00246CD3" w:rsidP="005F148D">
      <w:pPr>
        <w:pStyle w:val="Corpotesto"/>
        <w:ind w:right="121"/>
        <w:jc w:val="center"/>
        <w:rPr>
          <w:b/>
          <w:bCs/>
        </w:rPr>
      </w:pPr>
    </w:p>
    <w:p w14:paraId="5BC623C1" w14:textId="77777777" w:rsidR="00246CD3" w:rsidRDefault="00246CD3" w:rsidP="005F148D">
      <w:pPr>
        <w:pStyle w:val="Corpotesto"/>
        <w:ind w:right="121"/>
        <w:jc w:val="center"/>
        <w:rPr>
          <w:b/>
          <w:bCs/>
        </w:rPr>
      </w:pPr>
    </w:p>
    <w:p w14:paraId="152B7312" w14:textId="77777777" w:rsidR="0006306A" w:rsidRDefault="0006306A" w:rsidP="005F148D">
      <w:pPr>
        <w:pStyle w:val="Corpotesto"/>
        <w:ind w:right="121"/>
        <w:jc w:val="center"/>
        <w:rPr>
          <w:b/>
          <w:bCs/>
        </w:rPr>
      </w:pPr>
    </w:p>
    <w:p w14:paraId="3AA52EEB" w14:textId="77777777" w:rsidR="0006306A" w:rsidRDefault="0006306A" w:rsidP="005F148D">
      <w:pPr>
        <w:pStyle w:val="Corpotesto"/>
        <w:ind w:right="121"/>
        <w:jc w:val="center"/>
        <w:rPr>
          <w:b/>
          <w:bCs/>
        </w:rPr>
      </w:pPr>
    </w:p>
    <w:p w14:paraId="54C0E645" w14:textId="3EEA394E" w:rsidR="00740A19" w:rsidRDefault="00740A19" w:rsidP="005F148D">
      <w:pPr>
        <w:pStyle w:val="Corpotesto"/>
        <w:ind w:right="121"/>
        <w:jc w:val="center"/>
        <w:rPr>
          <w:b/>
          <w:bCs/>
        </w:rPr>
      </w:pPr>
      <w:r>
        <w:rPr>
          <w:b/>
          <w:bCs/>
        </w:rPr>
        <w:t xml:space="preserve">ALLEGATO </w:t>
      </w:r>
      <w:r w:rsidR="00EB1FF4">
        <w:rPr>
          <w:b/>
          <w:bCs/>
        </w:rPr>
        <w:t>1</w:t>
      </w:r>
    </w:p>
    <w:p w14:paraId="7893128C" w14:textId="3D3B7002" w:rsidR="00EB1FF4" w:rsidRDefault="00EB1FF4" w:rsidP="005F148D">
      <w:pPr>
        <w:pStyle w:val="Corpotesto"/>
        <w:ind w:right="121"/>
        <w:jc w:val="center"/>
        <w:rPr>
          <w:b/>
          <w:bCs/>
        </w:rPr>
      </w:pPr>
    </w:p>
    <w:p w14:paraId="2C44CCFA" w14:textId="77777777" w:rsidR="00EB1FF4" w:rsidRPr="00C70583" w:rsidRDefault="00EB1FF4" w:rsidP="005F148D">
      <w:pPr>
        <w:pStyle w:val="Corpotesto"/>
        <w:ind w:right="121"/>
        <w:jc w:val="center"/>
        <w:rPr>
          <w:b/>
          <w:bCs/>
          <w:color w:val="00B050"/>
        </w:rPr>
      </w:pPr>
    </w:p>
    <w:p w14:paraId="29A12C96" w14:textId="187C1216" w:rsidR="00B22F36" w:rsidRDefault="004739A7" w:rsidP="005F148D">
      <w:pPr>
        <w:pStyle w:val="Corpotesto"/>
        <w:ind w:right="121"/>
        <w:jc w:val="center"/>
        <w:rPr>
          <w:b/>
          <w:bCs/>
        </w:rPr>
      </w:pPr>
      <w:r w:rsidRPr="004739A7">
        <w:rPr>
          <w:noProof/>
        </w:rPr>
        <w:drawing>
          <wp:inline distT="0" distB="0" distL="0" distR="0" wp14:anchorId="70781E53" wp14:editId="4B3056BB">
            <wp:extent cx="6125430" cy="6325483"/>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5430" cy="6325483"/>
                    </a:xfrm>
                    <a:prstGeom prst="rect">
                      <a:avLst/>
                    </a:prstGeom>
                  </pic:spPr>
                </pic:pic>
              </a:graphicData>
            </a:graphic>
          </wp:inline>
        </w:drawing>
      </w:r>
    </w:p>
    <w:p w14:paraId="759CEEA7" w14:textId="6EAAA86D" w:rsidR="00740A19" w:rsidRDefault="00740A19" w:rsidP="005F148D">
      <w:pPr>
        <w:pStyle w:val="Corpotesto"/>
      </w:pPr>
    </w:p>
    <w:p w14:paraId="1E45BEEB" w14:textId="74B9F005" w:rsidR="00740A19" w:rsidRDefault="00740A19" w:rsidP="005F148D">
      <w:pPr>
        <w:pStyle w:val="Corpotesto"/>
      </w:pPr>
    </w:p>
    <w:p w14:paraId="1C39E7EE" w14:textId="74834F87" w:rsidR="00740A19" w:rsidRDefault="00740A19" w:rsidP="005F148D">
      <w:pPr>
        <w:pStyle w:val="Corpotesto"/>
      </w:pPr>
    </w:p>
    <w:p w14:paraId="6C8EE57A" w14:textId="77777777" w:rsidR="00740A19" w:rsidRDefault="00740A19" w:rsidP="005F148D">
      <w:pPr>
        <w:pStyle w:val="Corpotesto"/>
      </w:pPr>
    </w:p>
    <w:sectPr w:rsidR="00740A19" w:rsidSect="008D65EC">
      <w:headerReference w:type="default" r:id="rId14"/>
      <w:pgSz w:w="11910" w:h="16840"/>
      <w:pgMar w:top="1701" w:right="1021" w:bottom="709" w:left="941"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88E1A" w14:textId="77777777" w:rsidR="009B3044" w:rsidRDefault="009B3044">
      <w:r>
        <w:separator/>
      </w:r>
    </w:p>
  </w:endnote>
  <w:endnote w:type="continuationSeparator" w:id="0">
    <w:p w14:paraId="6F19B0A4" w14:textId="77777777" w:rsidR="009B3044" w:rsidRDefault="009B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C00F" w14:textId="77777777" w:rsidR="009B3044" w:rsidRDefault="009B3044">
      <w:r>
        <w:separator/>
      </w:r>
    </w:p>
  </w:footnote>
  <w:footnote w:type="continuationSeparator" w:id="0">
    <w:p w14:paraId="489F3AF8" w14:textId="77777777" w:rsidR="009B3044" w:rsidRDefault="009B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B096" w14:textId="644B8664" w:rsidR="0022177D" w:rsidRDefault="004B66AD">
    <w:pPr>
      <w:pStyle w:val="Corpotesto"/>
      <w:spacing w:line="14" w:lineRule="auto"/>
      <w:rPr>
        <w:sz w:val="20"/>
      </w:rPr>
    </w:pPr>
    <w:r>
      <w:rPr>
        <w:noProof/>
      </w:rPr>
      <w:drawing>
        <wp:anchor distT="0" distB="0" distL="114300" distR="114300" simplePos="0" relativeHeight="251657216" behindDoc="1" locked="0" layoutInCell="1" allowOverlap="1" wp14:anchorId="406F8AD6" wp14:editId="397A509B">
          <wp:simplePos x="0" y="0"/>
          <wp:positionH relativeFrom="column">
            <wp:posOffset>2821305</wp:posOffset>
          </wp:positionH>
          <wp:positionV relativeFrom="paragraph">
            <wp:posOffset>-145415</wp:posOffset>
          </wp:positionV>
          <wp:extent cx="676275" cy="657529"/>
          <wp:effectExtent l="0" t="0" r="0" b="952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676275" cy="657529"/>
                  </a:xfrm>
                  <a:prstGeom prst="rect">
                    <a:avLst/>
                  </a:prstGeom>
                </pic:spPr>
              </pic:pic>
            </a:graphicData>
          </a:graphic>
          <wp14:sizeRelH relativeFrom="margin">
            <wp14:pctWidth>0</wp14:pctWidth>
          </wp14:sizeRelH>
          <wp14:sizeRelV relativeFrom="margin">
            <wp14:pctHeight>0</wp14:pctHeight>
          </wp14:sizeRelV>
        </wp:anchor>
      </w:drawing>
    </w:r>
    <w:r w:rsidR="00000000">
      <w:pict w14:anchorId="117801D0">
        <v:shape id="_x0000_s1026" style="position:absolute;margin-left:57.4pt;margin-top:85.55pt;width:476.6pt;height:.1pt;z-index:-251658240;mso-position-horizontal-relative:page;mso-position-vertical-relative:page" coordorigin="1133,2418" coordsize="9532,0" o:spt="100" adj="0,,0" path="m1133,2418r658,m1794,2418r3065,m4861,2418r326,m5190,2418r1421,m6613,2418r326,m6942,2418r2407,m9351,2418r1313,e" filled="f" strokecolor="#006fbe" strokeweight=".25292mm">
          <v:stroke joinstyle="round"/>
          <v:formulas/>
          <v:path arrowok="t" o:connecttype="segments"/>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5E1"/>
    <w:multiLevelType w:val="hybridMultilevel"/>
    <w:tmpl w:val="B6A0BE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467C41"/>
    <w:multiLevelType w:val="hybridMultilevel"/>
    <w:tmpl w:val="525605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CB60AC"/>
    <w:multiLevelType w:val="hybridMultilevel"/>
    <w:tmpl w:val="FA041736"/>
    <w:lvl w:ilvl="0" w:tplc="04100001">
      <w:start w:val="1"/>
      <w:numFmt w:val="bullet"/>
      <w:lvlText w:val=""/>
      <w:lvlJc w:val="left"/>
      <w:pPr>
        <w:ind w:left="912" w:hanging="360"/>
      </w:pPr>
      <w:rPr>
        <w:rFonts w:ascii="Symbol" w:hAnsi="Symbol"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3" w15:restartNumberingAfterBreak="0">
    <w:nsid w:val="5C533181"/>
    <w:multiLevelType w:val="hybridMultilevel"/>
    <w:tmpl w:val="B53438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0556497"/>
    <w:multiLevelType w:val="hybridMultilevel"/>
    <w:tmpl w:val="9C82971C"/>
    <w:lvl w:ilvl="0" w:tplc="BC3AA0EA">
      <w:numFmt w:val="bullet"/>
      <w:lvlText w:val="-"/>
      <w:lvlJc w:val="left"/>
      <w:pPr>
        <w:ind w:left="476" w:hanging="284"/>
      </w:pPr>
      <w:rPr>
        <w:rFonts w:hint="default"/>
        <w:w w:val="100"/>
        <w:lang w:val="it-IT" w:eastAsia="en-US" w:bidi="ar-SA"/>
      </w:rPr>
    </w:lvl>
    <w:lvl w:ilvl="1" w:tplc="ACE41576">
      <w:numFmt w:val="bullet"/>
      <w:lvlText w:val="o"/>
      <w:lvlJc w:val="left"/>
      <w:pPr>
        <w:ind w:left="759" w:hanging="284"/>
      </w:pPr>
      <w:rPr>
        <w:rFonts w:ascii="Courier New" w:eastAsia="Courier New" w:hAnsi="Courier New" w:cs="Courier New" w:hint="default"/>
        <w:w w:val="100"/>
        <w:sz w:val="24"/>
        <w:szCs w:val="24"/>
        <w:lang w:val="it-IT" w:eastAsia="en-US" w:bidi="ar-SA"/>
      </w:rPr>
    </w:lvl>
    <w:lvl w:ilvl="2" w:tplc="8FA29D78">
      <w:numFmt w:val="bullet"/>
      <w:lvlText w:val="o"/>
      <w:lvlJc w:val="left"/>
      <w:pPr>
        <w:ind w:left="1186" w:hanging="428"/>
      </w:pPr>
      <w:rPr>
        <w:rFonts w:ascii="Courier New" w:eastAsia="Courier New" w:hAnsi="Courier New" w:cs="Courier New" w:hint="default"/>
        <w:w w:val="100"/>
        <w:sz w:val="24"/>
        <w:szCs w:val="24"/>
        <w:lang w:val="it-IT" w:eastAsia="en-US" w:bidi="ar-SA"/>
      </w:rPr>
    </w:lvl>
    <w:lvl w:ilvl="3" w:tplc="6D26D3B0">
      <w:numFmt w:val="bullet"/>
      <w:lvlText w:val="•"/>
      <w:lvlJc w:val="left"/>
      <w:pPr>
        <w:ind w:left="2275" w:hanging="428"/>
      </w:pPr>
      <w:rPr>
        <w:rFonts w:hint="default"/>
        <w:lang w:val="it-IT" w:eastAsia="en-US" w:bidi="ar-SA"/>
      </w:rPr>
    </w:lvl>
    <w:lvl w:ilvl="4" w:tplc="95183B6E">
      <w:numFmt w:val="bullet"/>
      <w:lvlText w:val="•"/>
      <w:lvlJc w:val="left"/>
      <w:pPr>
        <w:ind w:left="3371" w:hanging="428"/>
      </w:pPr>
      <w:rPr>
        <w:rFonts w:hint="default"/>
        <w:lang w:val="it-IT" w:eastAsia="en-US" w:bidi="ar-SA"/>
      </w:rPr>
    </w:lvl>
    <w:lvl w:ilvl="5" w:tplc="61CAF006">
      <w:numFmt w:val="bullet"/>
      <w:lvlText w:val="•"/>
      <w:lvlJc w:val="left"/>
      <w:pPr>
        <w:ind w:left="4467" w:hanging="428"/>
      </w:pPr>
      <w:rPr>
        <w:rFonts w:hint="default"/>
        <w:lang w:val="it-IT" w:eastAsia="en-US" w:bidi="ar-SA"/>
      </w:rPr>
    </w:lvl>
    <w:lvl w:ilvl="6" w:tplc="DB841660">
      <w:numFmt w:val="bullet"/>
      <w:lvlText w:val="•"/>
      <w:lvlJc w:val="left"/>
      <w:pPr>
        <w:ind w:left="5563" w:hanging="428"/>
      </w:pPr>
      <w:rPr>
        <w:rFonts w:hint="default"/>
        <w:lang w:val="it-IT" w:eastAsia="en-US" w:bidi="ar-SA"/>
      </w:rPr>
    </w:lvl>
    <w:lvl w:ilvl="7" w:tplc="AA3EAAF4">
      <w:numFmt w:val="bullet"/>
      <w:lvlText w:val="•"/>
      <w:lvlJc w:val="left"/>
      <w:pPr>
        <w:ind w:left="6659" w:hanging="428"/>
      </w:pPr>
      <w:rPr>
        <w:rFonts w:hint="default"/>
        <w:lang w:val="it-IT" w:eastAsia="en-US" w:bidi="ar-SA"/>
      </w:rPr>
    </w:lvl>
    <w:lvl w:ilvl="8" w:tplc="F8DA5B10">
      <w:numFmt w:val="bullet"/>
      <w:lvlText w:val="•"/>
      <w:lvlJc w:val="left"/>
      <w:pPr>
        <w:ind w:left="7754" w:hanging="428"/>
      </w:pPr>
      <w:rPr>
        <w:rFonts w:hint="default"/>
        <w:lang w:val="it-IT" w:eastAsia="en-US" w:bidi="ar-SA"/>
      </w:rPr>
    </w:lvl>
  </w:abstractNum>
  <w:abstractNum w:abstractNumId="5" w15:restartNumberingAfterBreak="0">
    <w:nsid w:val="6DA645FD"/>
    <w:multiLevelType w:val="hybridMultilevel"/>
    <w:tmpl w:val="8EF0377A"/>
    <w:lvl w:ilvl="0" w:tplc="8B68B0FA">
      <w:numFmt w:val="bullet"/>
      <w:lvlText w:val="-"/>
      <w:lvlJc w:val="left"/>
      <w:pPr>
        <w:ind w:left="3384" w:hanging="360"/>
      </w:pPr>
      <w:rPr>
        <w:rFonts w:ascii="Calibri" w:eastAsia="Calibri" w:hAnsi="Calibri" w:cs="Calibri" w:hint="default"/>
        <w:color w:val="1F1F1F"/>
        <w:w w:val="100"/>
        <w:sz w:val="24"/>
        <w:szCs w:val="24"/>
        <w:lang w:val="it-IT" w:eastAsia="en-US" w:bidi="ar-SA"/>
      </w:rPr>
    </w:lvl>
    <w:lvl w:ilvl="1" w:tplc="0290C90A">
      <w:numFmt w:val="bullet"/>
      <w:lvlText w:val="•"/>
      <w:lvlJc w:val="left"/>
      <w:pPr>
        <w:ind w:left="4036" w:hanging="360"/>
      </w:pPr>
      <w:rPr>
        <w:rFonts w:hint="default"/>
        <w:lang w:val="it-IT" w:eastAsia="en-US" w:bidi="ar-SA"/>
      </w:rPr>
    </w:lvl>
    <w:lvl w:ilvl="2" w:tplc="FD7894F4">
      <w:numFmt w:val="bullet"/>
      <w:lvlText w:val="•"/>
      <w:lvlJc w:val="left"/>
      <w:pPr>
        <w:ind w:left="4693" w:hanging="360"/>
      </w:pPr>
      <w:rPr>
        <w:rFonts w:hint="default"/>
        <w:lang w:val="it-IT" w:eastAsia="en-US" w:bidi="ar-SA"/>
      </w:rPr>
    </w:lvl>
    <w:lvl w:ilvl="3" w:tplc="E7346D0E">
      <w:numFmt w:val="bullet"/>
      <w:lvlText w:val="•"/>
      <w:lvlJc w:val="left"/>
      <w:pPr>
        <w:ind w:left="5349" w:hanging="360"/>
      </w:pPr>
      <w:rPr>
        <w:rFonts w:hint="default"/>
        <w:lang w:val="it-IT" w:eastAsia="en-US" w:bidi="ar-SA"/>
      </w:rPr>
    </w:lvl>
    <w:lvl w:ilvl="4" w:tplc="4C4A4C34">
      <w:numFmt w:val="bullet"/>
      <w:lvlText w:val="•"/>
      <w:lvlJc w:val="left"/>
      <w:pPr>
        <w:ind w:left="6006" w:hanging="360"/>
      </w:pPr>
      <w:rPr>
        <w:rFonts w:hint="default"/>
        <w:lang w:val="it-IT" w:eastAsia="en-US" w:bidi="ar-SA"/>
      </w:rPr>
    </w:lvl>
    <w:lvl w:ilvl="5" w:tplc="D2E8AE96">
      <w:numFmt w:val="bullet"/>
      <w:lvlText w:val="•"/>
      <w:lvlJc w:val="left"/>
      <w:pPr>
        <w:ind w:left="6663" w:hanging="360"/>
      </w:pPr>
      <w:rPr>
        <w:rFonts w:hint="default"/>
        <w:lang w:val="it-IT" w:eastAsia="en-US" w:bidi="ar-SA"/>
      </w:rPr>
    </w:lvl>
    <w:lvl w:ilvl="6" w:tplc="50763C00">
      <w:numFmt w:val="bullet"/>
      <w:lvlText w:val="•"/>
      <w:lvlJc w:val="left"/>
      <w:pPr>
        <w:ind w:left="7319" w:hanging="360"/>
      </w:pPr>
      <w:rPr>
        <w:rFonts w:hint="default"/>
        <w:lang w:val="it-IT" w:eastAsia="en-US" w:bidi="ar-SA"/>
      </w:rPr>
    </w:lvl>
    <w:lvl w:ilvl="7" w:tplc="52D6456A">
      <w:numFmt w:val="bullet"/>
      <w:lvlText w:val="•"/>
      <w:lvlJc w:val="left"/>
      <w:pPr>
        <w:ind w:left="7976" w:hanging="360"/>
      </w:pPr>
      <w:rPr>
        <w:rFonts w:hint="default"/>
        <w:lang w:val="it-IT" w:eastAsia="en-US" w:bidi="ar-SA"/>
      </w:rPr>
    </w:lvl>
    <w:lvl w:ilvl="8" w:tplc="64745544">
      <w:numFmt w:val="bullet"/>
      <w:lvlText w:val="•"/>
      <w:lvlJc w:val="left"/>
      <w:pPr>
        <w:ind w:left="8633" w:hanging="360"/>
      </w:pPr>
      <w:rPr>
        <w:rFonts w:hint="default"/>
        <w:lang w:val="it-IT" w:eastAsia="en-US" w:bidi="ar-SA"/>
      </w:rPr>
    </w:lvl>
  </w:abstractNum>
  <w:abstractNum w:abstractNumId="6" w15:restartNumberingAfterBreak="0">
    <w:nsid w:val="767953FE"/>
    <w:multiLevelType w:val="hybridMultilevel"/>
    <w:tmpl w:val="DE2CB7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E6070BB"/>
    <w:multiLevelType w:val="hybridMultilevel"/>
    <w:tmpl w:val="E99CB5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26961437">
    <w:abstractNumId w:val="4"/>
  </w:num>
  <w:num w:numId="2" w16cid:durableId="33889408">
    <w:abstractNumId w:val="5"/>
  </w:num>
  <w:num w:numId="3" w16cid:durableId="1379165880">
    <w:abstractNumId w:val="2"/>
  </w:num>
  <w:num w:numId="4" w16cid:durableId="1020546507">
    <w:abstractNumId w:val="3"/>
  </w:num>
  <w:num w:numId="5" w16cid:durableId="1170369898">
    <w:abstractNumId w:val="1"/>
  </w:num>
  <w:num w:numId="6" w16cid:durableId="1878811632">
    <w:abstractNumId w:val="0"/>
  </w:num>
  <w:num w:numId="7" w16cid:durableId="1098021349">
    <w:abstractNumId w:val="6"/>
  </w:num>
  <w:num w:numId="8" w16cid:durableId="14328922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177D"/>
    <w:rsid w:val="0000704B"/>
    <w:rsid w:val="00014F98"/>
    <w:rsid w:val="00015DBD"/>
    <w:rsid w:val="00035C5D"/>
    <w:rsid w:val="0006306A"/>
    <w:rsid w:val="00063ADE"/>
    <w:rsid w:val="00064BBF"/>
    <w:rsid w:val="0007184E"/>
    <w:rsid w:val="0007342E"/>
    <w:rsid w:val="00073F24"/>
    <w:rsid w:val="000825BD"/>
    <w:rsid w:val="000828A6"/>
    <w:rsid w:val="00084E90"/>
    <w:rsid w:val="00085041"/>
    <w:rsid w:val="00085095"/>
    <w:rsid w:val="00097553"/>
    <w:rsid w:val="00097637"/>
    <w:rsid w:val="000A70E2"/>
    <w:rsid w:val="000B2D9E"/>
    <w:rsid w:val="000C7B30"/>
    <w:rsid w:val="000D6655"/>
    <w:rsid w:val="000E28A7"/>
    <w:rsid w:val="000E786B"/>
    <w:rsid w:val="00117F9C"/>
    <w:rsid w:val="0012361B"/>
    <w:rsid w:val="00130847"/>
    <w:rsid w:val="001350F8"/>
    <w:rsid w:val="001359EA"/>
    <w:rsid w:val="00146F8D"/>
    <w:rsid w:val="001575D2"/>
    <w:rsid w:val="00172002"/>
    <w:rsid w:val="001A6F18"/>
    <w:rsid w:val="001C7A33"/>
    <w:rsid w:val="00202FBF"/>
    <w:rsid w:val="00203E6E"/>
    <w:rsid w:val="00211435"/>
    <w:rsid w:val="00211EB9"/>
    <w:rsid w:val="00214E70"/>
    <w:rsid w:val="0022177D"/>
    <w:rsid w:val="002264A3"/>
    <w:rsid w:val="00246CD3"/>
    <w:rsid w:val="00252E0E"/>
    <w:rsid w:val="00264092"/>
    <w:rsid w:val="00285D44"/>
    <w:rsid w:val="00285DB6"/>
    <w:rsid w:val="00287924"/>
    <w:rsid w:val="002925F8"/>
    <w:rsid w:val="002A42AB"/>
    <w:rsid w:val="002B1B9B"/>
    <w:rsid w:val="002B3650"/>
    <w:rsid w:val="002B6A70"/>
    <w:rsid w:val="002C2769"/>
    <w:rsid w:val="002E02E3"/>
    <w:rsid w:val="002E28B7"/>
    <w:rsid w:val="002F15C2"/>
    <w:rsid w:val="0030512B"/>
    <w:rsid w:val="00331EF7"/>
    <w:rsid w:val="00342360"/>
    <w:rsid w:val="003424F7"/>
    <w:rsid w:val="0034454A"/>
    <w:rsid w:val="00351425"/>
    <w:rsid w:val="00351E04"/>
    <w:rsid w:val="003749BB"/>
    <w:rsid w:val="00380EF9"/>
    <w:rsid w:val="00387432"/>
    <w:rsid w:val="003911E7"/>
    <w:rsid w:val="0039315C"/>
    <w:rsid w:val="00396500"/>
    <w:rsid w:val="003975B5"/>
    <w:rsid w:val="003B3FEB"/>
    <w:rsid w:val="003B5682"/>
    <w:rsid w:val="003D444E"/>
    <w:rsid w:val="003E0093"/>
    <w:rsid w:val="003E7C8F"/>
    <w:rsid w:val="003F6444"/>
    <w:rsid w:val="00415A04"/>
    <w:rsid w:val="00423365"/>
    <w:rsid w:val="00430E5B"/>
    <w:rsid w:val="004360C6"/>
    <w:rsid w:val="00443CC0"/>
    <w:rsid w:val="00461044"/>
    <w:rsid w:val="00461A37"/>
    <w:rsid w:val="004739A7"/>
    <w:rsid w:val="00493914"/>
    <w:rsid w:val="00494CB4"/>
    <w:rsid w:val="004B473A"/>
    <w:rsid w:val="004B66AD"/>
    <w:rsid w:val="004B7374"/>
    <w:rsid w:val="004C006B"/>
    <w:rsid w:val="004D7A16"/>
    <w:rsid w:val="004E6D8A"/>
    <w:rsid w:val="004F7FF8"/>
    <w:rsid w:val="00507BC6"/>
    <w:rsid w:val="005231F2"/>
    <w:rsid w:val="00531F20"/>
    <w:rsid w:val="0054134A"/>
    <w:rsid w:val="00561927"/>
    <w:rsid w:val="005646C4"/>
    <w:rsid w:val="00564D4B"/>
    <w:rsid w:val="00565F8C"/>
    <w:rsid w:val="00570FBA"/>
    <w:rsid w:val="005741A7"/>
    <w:rsid w:val="005750D3"/>
    <w:rsid w:val="00575B3A"/>
    <w:rsid w:val="00584FAE"/>
    <w:rsid w:val="00585AC0"/>
    <w:rsid w:val="00590A3E"/>
    <w:rsid w:val="00592989"/>
    <w:rsid w:val="005A05C4"/>
    <w:rsid w:val="005B4089"/>
    <w:rsid w:val="005B4506"/>
    <w:rsid w:val="005C17A0"/>
    <w:rsid w:val="005C53C7"/>
    <w:rsid w:val="005C5CD1"/>
    <w:rsid w:val="005C6C03"/>
    <w:rsid w:val="005D265C"/>
    <w:rsid w:val="005D408D"/>
    <w:rsid w:val="005E3B72"/>
    <w:rsid w:val="005E7AC6"/>
    <w:rsid w:val="005E7CC9"/>
    <w:rsid w:val="005F148D"/>
    <w:rsid w:val="005F3381"/>
    <w:rsid w:val="005F474E"/>
    <w:rsid w:val="005F5F48"/>
    <w:rsid w:val="005F7A6E"/>
    <w:rsid w:val="00610CEB"/>
    <w:rsid w:val="0061228D"/>
    <w:rsid w:val="00634599"/>
    <w:rsid w:val="006407B8"/>
    <w:rsid w:val="006415D0"/>
    <w:rsid w:val="00651F33"/>
    <w:rsid w:val="0065622E"/>
    <w:rsid w:val="006634B0"/>
    <w:rsid w:val="00667BF8"/>
    <w:rsid w:val="00667EBD"/>
    <w:rsid w:val="0067451A"/>
    <w:rsid w:val="006764A0"/>
    <w:rsid w:val="00680A40"/>
    <w:rsid w:val="00687A28"/>
    <w:rsid w:val="006A2B9B"/>
    <w:rsid w:val="006C6672"/>
    <w:rsid w:val="006C7E8A"/>
    <w:rsid w:val="006D1DB9"/>
    <w:rsid w:val="006D63FC"/>
    <w:rsid w:val="006E0913"/>
    <w:rsid w:val="006E1C9A"/>
    <w:rsid w:val="006E289E"/>
    <w:rsid w:val="006F2560"/>
    <w:rsid w:val="006F3939"/>
    <w:rsid w:val="00703B2F"/>
    <w:rsid w:val="0070432F"/>
    <w:rsid w:val="00713394"/>
    <w:rsid w:val="007156EE"/>
    <w:rsid w:val="00735A91"/>
    <w:rsid w:val="00735C22"/>
    <w:rsid w:val="00740A19"/>
    <w:rsid w:val="00740FD5"/>
    <w:rsid w:val="00747AE5"/>
    <w:rsid w:val="00754C0E"/>
    <w:rsid w:val="00755382"/>
    <w:rsid w:val="0075689C"/>
    <w:rsid w:val="00764C5B"/>
    <w:rsid w:val="00776BAB"/>
    <w:rsid w:val="00777AA9"/>
    <w:rsid w:val="00782DD2"/>
    <w:rsid w:val="007842BA"/>
    <w:rsid w:val="00791BAD"/>
    <w:rsid w:val="007A3BAB"/>
    <w:rsid w:val="007A5038"/>
    <w:rsid w:val="007B1897"/>
    <w:rsid w:val="007B2961"/>
    <w:rsid w:val="007C360F"/>
    <w:rsid w:val="007C6FC5"/>
    <w:rsid w:val="007F0E42"/>
    <w:rsid w:val="007F344E"/>
    <w:rsid w:val="00801A70"/>
    <w:rsid w:val="00802AF8"/>
    <w:rsid w:val="008113EF"/>
    <w:rsid w:val="00820F9C"/>
    <w:rsid w:val="0082181E"/>
    <w:rsid w:val="00830A27"/>
    <w:rsid w:val="008520E4"/>
    <w:rsid w:val="00855B3C"/>
    <w:rsid w:val="00855D98"/>
    <w:rsid w:val="00860FC3"/>
    <w:rsid w:val="00862926"/>
    <w:rsid w:val="00875E3A"/>
    <w:rsid w:val="008762C3"/>
    <w:rsid w:val="0088629C"/>
    <w:rsid w:val="00887413"/>
    <w:rsid w:val="00895403"/>
    <w:rsid w:val="008A6E8F"/>
    <w:rsid w:val="008B0038"/>
    <w:rsid w:val="008C747C"/>
    <w:rsid w:val="008D0FC7"/>
    <w:rsid w:val="008D27AD"/>
    <w:rsid w:val="008D43C2"/>
    <w:rsid w:val="008D63A3"/>
    <w:rsid w:val="008D65EC"/>
    <w:rsid w:val="008E279B"/>
    <w:rsid w:val="008F291A"/>
    <w:rsid w:val="008F31CE"/>
    <w:rsid w:val="008F3D5F"/>
    <w:rsid w:val="00900EC1"/>
    <w:rsid w:val="00917BF4"/>
    <w:rsid w:val="009222CF"/>
    <w:rsid w:val="00922714"/>
    <w:rsid w:val="00945DAB"/>
    <w:rsid w:val="009471BE"/>
    <w:rsid w:val="00971CF7"/>
    <w:rsid w:val="009A6587"/>
    <w:rsid w:val="009B16F1"/>
    <w:rsid w:val="009B1C4A"/>
    <w:rsid w:val="009B2F23"/>
    <w:rsid w:val="009B3044"/>
    <w:rsid w:val="009B5D21"/>
    <w:rsid w:val="009C16CB"/>
    <w:rsid w:val="009E3A92"/>
    <w:rsid w:val="00A00C4C"/>
    <w:rsid w:val="00A0389C"/>
    <w:rsid w:val="00A060FE"/>
    <w:rsid w:val="00A105C7"/>
    <w:rsid w:val="00A14914"/>
    <w:rsid w:val="00A14AA4"/>
    <w:rsid w:val="00A37D91"/>
    <w:rsid w:val="00A448E8"/>
    <w:rsid w:val="00A45521"/>
    <w:rsid w:val="00A46C45"/>
    <w:rsid w:val="00A57438"/>
    <w:rsid w:val="00A70ED9"/>
    <w:rsid w:val="00A71BCC"/>
    <w:rsid w:val="00A74E54"/>
    <w:rsid w:val="00A86073"/>
    <w:rsid w:val="00A86B2D"/>
    <w:rsid w:val="00A86D07"/>
    <w:rsid w:val="00AA0D1A"/>
    <w:rsid w:val="00AA4173"/>
    <w:rsid w:val="00AD2373"/>
    <w:rsid w:val="00AD2883"/>
    <w:rsid w:val="00AE1CA1"/>
    <w:rsid w:val="00AE383C"/>
    <w:rsid w:val="00AF546F"/>
    <w:rsid w:val="00B11129"/>
    <w:rsid w:val="00B15598"/>
    <w:rsid w:val="00B16B53"/>
    <w:rsid w:val="00B22F36"/>
    <w:rsid w:val="00B27BAE"/>
    <w:rsid w:val="00B338EB"/>
    <w:rsid w:val="00B352B3"/>
    <w:rsid w:val="00B42A42"/>
    <w:rsid w:val="00B524C3"/>
    <w:rsid w:val="00B60729"/>
    <w:rsid w:val="00B768D1"/>
    <w:rsid w:val="00B86170"/>
    <w:rsid w:val="00B945CC"/>
    <w:rsid w:val="00B95D57"/>
    <w:rsid w:val="00BA7F37"/>
    <w:rsid w:val="00BC2668"/>
    <w:rsid w:val="00BD66D4"/>
    <w:rsid w:val="00BE0C3B"/>
    <w:rsid w:val="00BE17BF"/>
    <w:rsid w:val="00BE76DF"/>
    <w:rsid w:val="00BF26B6"/>
    <w:rsid w:val="00C044A2"/>
    <w:rsid w:val="00C2346B"/>
    <w:rsid w:val="00C40900"/>
    <w:rsid w:val="00C57207"/>
    <w:rsid w:val="00C579F5"/>
    <w:rsid w:val="00C63751"/>
    <w:rsid w:val="00C63C82"/>
    <w:rsid w:val="00C70583"/>
    <w:rsid w:val="00C7389B"/>
    <w:rsid w:val="00C86CE7"/>
    <w:rsid w:val="00C86E7C"/>
    <w:rsid w:val="00C93777"/>
    <w:rsid w:val="00C970A4"/>
    <w:rsid w:val="00CB62BA"/>
    <w:rsid w:val="00CC0AAA"/>
    <w:rsid w:val="00CD642B"/>
    <w:rsid w:val="00CE2E6B"/>
    <w:rsid w:val="00CF6B47"/>
    <w:rsid w:val="00D07026"/>
    <w:rsid w:val="00D14F9D"/>
    <w:rsid w:val="00D26102"/>
    <w:rsid w:val="00D27355"/>
    <w:rsid w:val="00D362D0"/>
    <w:rsid w:val="00D55060"/>
    <w:rsid w:val="00D551A7"/>
    <w:rsid w:val="00D71709"/>
    <w:rsid w:val="00D73101"/>
    <w:rsid w:val="00D750C8"/>
    <w:rsid w:val="00D76D4F"/>
    <w:rsid w:val="00D80CE4"/>
    <w:rsid w:val="00D811C5"/>
    <w:rsid w:val="00D82388"/>
    <w:rsid w:val="00D83C9E"/>
    <w:rsid w:val="00D8607A"/>
    <w:rsid w:val="00D91556"/>
    <w:rsid w:val="00D91DA3"/>
    <w:rsid w:val="00DA34EA"/>
    <w:rsid w:val="00DA46F3"/>
    <w:rsid w:val="00DA4A04"/>
    <w:rsid w:val="00DA5F95"/>
    <w:rsid w:val="00DC2A20"/>
    <w:rsid w:val="00DC406C"/>
    <w:rsid w:val="00DD01E7"/>
    <w:rsid w:val="00DE2188"/>
    <w:rsid w:val="00DF396A"/>
    <w:rsid w:val="00E1155B"/>
    <w:rsid w:val="00E2386B"/>
    <w:rsid w:val="00E53791"/>
    <w:rsid w:val="00E55DDA"/>
    <w:rsid w:val="00E572C0"/>
    <w:rsid w:val="00E579C6"/>
    <w:rsid w:val="00E660EC"/>
    <w:rsid w:val="00E72338"/>
    <w:rsid w:val="00E86F11"/>
    <w:rsid w:val="00EB1FF4"/>
    <w:rsid w:val="00EB2CDF"/>
    <w:rsid w:val="00EB67A1"/>
    <w:rsid w:val="00EC4376"/>
    <w:rsid w:val="00EC515C"/>
    <w:rsid w:val="00ED58E9"/>
    <w:rsid w:val="00EE1D12"/>
    <w:rsid w:val="00EF55DA"/>
    <w:rsid w:val="00F06360"/>
    <w:rsid w:val="00F35D42"/>
    <w:rsid w:val="00F366D6"/>
    <w:rsid w:val="00F4323D"/>
    <w:rsid w:val="00F47EB9"/>
    <w:rsid w:val="00F52E7D"/>
    <w:rsid w:val="00F5345C"/>
    <w:rsid w:val="00F5753A"/>
    <w:rsid w:val="00F7327C"/>
    <w:rsid w:val="00F77E4B"/>
    <w:rsid w:val="00F8726E"/>
    <w:rsid w:val="00FA34DB"/>
    <w:rsid w:val="00FA6644"/>
    <w:rsid w:val="00FA6C47"/>
    <w:rsid w:val="00FB1376"/>
    <w:rsid w:val="00FB20EB"/>
    <w:rsid w:val="00FB5622"/>
    <w:rsid w:val="00FC0357"/>
    <w:rsid w:val="00FF1FEA"/>
    <w:rsid w:val="00FF31E3"/>
    <w:rsid w:val="00FF5C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A5C6C"/>
  <w15:docId w15:val="{04509BA6-63A4-4CF9-9ADB-162B4D0B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3384" w:hanging="284"/>
      <w:jc w:val="both"/>
    </w:pPr>
  </w:style>
  <w:style w:type="paragraph" w:customStyle="1" w:styleId="TableParagraph">
    <w:name w:val="Table Paragraph"/>
    <w:basedOn w:val="Normale"/>
    <w:uiPriority w:val="1"/>
    <w:qFormat/>
    <w:pPr>
      <w:spacing w:line="272" w:lineRule="exact"/>
      <w:ind w:left="106"/>
    </w:pPr>
  </w:style>
  <w:style w:type="character" w:styleId="Collegamentoipertestuale">
    <w:name w:val="Hyperlink"/>
    <w:basedOn w:val="Carpredefinitoparagrafo"/>
    <w:uiPriority w:val="99"/>
    <w:unhideWhenUsed/>
    <w:rsid w:val="0065622E"/>
    <w:rPr>
      <w:color w:val="0000FF" w:themeColor="hyperlink"/>
      <w:u w:val="single"/>
    </w:rPr>
  </w:style>
  <w:style w:type="character" w:styleId="Menzionenonrisolta">
    <w:name w:val="Unresolved Mention"/>
    <w:basedOn w:val="Carpredefinitoparagrafo"/>
    <w:uiPriority w:val="99"/>
    <w:semiHidden/>
    <w:unhideWhenUsed/>
    <w:rsid w:val="0065622E"/>
    <w:rPr>
      <w:color w:val="605E5C"/>
      <w:shd w:val="clear" w:color="auto" w:fill="E1DFDD"/>
    </w:rPr>
  </w:style>
  <w:style w:type="paragraph" w:styleId="Intestazione">
    <w:name w:val="header"/>
    <w:basedOn w:val="Normale"/>
    <w:link w:val="IntestazioneCarattere"/>
    <w:uiPriority w:val="99"/>
    <w:unhideWhenUsed/>
    <w:rsid w:val="008D65EC"/>
    <w:pPr>
      <w:tabs>
        <w:tab w:val="center" w:pos="4819"/>
        <w:tab w:val="right" w:pos="9638"/>
      </w:tabs>
    </w:pPr>
  </w:style>
  <w:style w:type="character" w:customStyle="1" w:styleId="IntestazioneCarattere">
    <w:name w:val="Intestazione Carattere"/>
    <w:basedOn w:val="Carpredefinitoparagrafo"/>
    <w:link w:val="Intestazione"/>
    <w:uiPriority w:val="99"/>
    <w:rsid w:val="008D65EC"/>
    <w:rPr>
      <w:rFonts w:ascii="Calibri" w:eastAsia="Calibri" w:hAnsi="Calibri" w:cs="Calibri"/>
      <w:lang w:val="it-IT"/>
    </w:rPr>
  </w:style>
  <w:style w:type="paragraph" w:styleId="Pidipagina">
    <w:name w:val="footer"/>
    <w:basedOn w:val="Normale"/>
    <w:link w:val="PidipaginaCarattere"/>
    <w:uiPriority w:val="99"/>
    <w:unhideWhenUsed/>
    <w:rsid w:val="008D65EC"/>
    <w:pPr>
      <w:tabs>
        <w:tab w:val="center" w:pos="4819"/>
        <w:tab w:val="right" w:pos="9638"/>
      </w:tabs>
    </w:pPr>
  </w:style>
  <w:style w:type="character" w:customStyle="1" w:styleId="PidipaginaCarattere">
    <w:name w:val="Piè di pagina Carattere"/>
    <w:basedOn w:val="Carpredefinitoparagrafo"/>
    <w:link w:val="Pidipagina"/>
    <w:uiPriority w:val="99"/>
    <w:rsid w:val="008D65EC"/>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j9xaN1gB6V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uole.canottaggio.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CC48C0882F6248B4B4801CBE491E80" ma:contentTypeVersion="10" ma:contentTypeDescription="Create a new document." ma:contentTypeScope="" ma:versionID="2ae776fe515bac6079f86476dcd4cd51">
  <xsd:schema xmlns:xsd="http://www.w3.org/2001/XMLSchema" xmlns:xs="http://www.w3.org/2001/XMLSchema" xmlns:p="http://schemas.microsoft.com/office/2006/metadata/properties" xmlns:ns3="02153ae4-1288-4dce-9cda-ad9ef57a201d" targetNamespace="http://schemas.microsoft.com/office/2006/metadata/properties" ma:root="true" ma:fieldsID="3e9025669a68caa28868466c95ae0cd7" ns3:_="">
    <xsd:import namespace="02153ae4-1288-4dce-9cda-ad9ef57a20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53ae4-1288-4dce-9cda-ad9ef57a2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760300-A8C6-4B6A-9E1E-F0C9940593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CEFD8C-75AC-4626-9F40-A21CC9F28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53ae4-1288-4dce-9cda-ad9ef57a2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F7CF3-8629-40A4-A891-2E1EDE6B0C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9</Pages>
  <Words>2832</Words>
  <Characters>16149</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Microsoft Word - REMARE A SCUOLA 4.0 Rev2</vt:lpstr>
    </vt:vector>
  </TitlesOfParts>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REMARE A SCUOLA 4.0 Rev2</dc:title>
  <dc:creator>monica.deluca</dc:creator>
  <cp:lastModifiedBy>Massimiliano D'Ambrosi - Tellus</cp:lastModifiedBy>
  <cp:revision>76</cp:revision>
  <dcterms:created xsi:type="dcterms:W3CDTF">2021-07-20T10:51:00Z</dcterms:created>
  <dcterms:modified xsi:type="dcterms:W3CDTF">2023-07-17T20:01:00Z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2020-07-15T00:00:00Z</vt:filetime>
  </property>
  <property fmtid="{D5CDD505-2E9C-101B-9397-08002B2CF9AE}" pid="3" name="LastSaved">
    <vt:filetime>2021-04-27T00:00:00Z</vt:filetime>
  </property>
  <property fmtid="{D5CDD505-2E9C-101B-9397-08002B2CF9AE}" pid="4" name="ContentTypeId">
    <vt:lpwstr>0x01010016CC48C0882F6248B4B4801CBE491E80</vt:lpwstr>
  </property>
</Properties>
</file>